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D8" w:rsidRDefault="008C27D8" w:rsidP="008C27D8">
      <w:pPr>
        <w:tabs>
          <w:tab w:val="left" w:pos="2100"/>
        </w:tabs>
        <w:rPr>
          <w:sz w:val="28"/>
          <w:szCs w:val="28"/>
        </w:rPr>
      </w:pPr>
    </w:p>
    <w:p w:rsidR="002B5E7D" w:rsidRPr="008C27D8" w:rsidRDefault="008C27D8" w:rsidP="008C27D8">
      <w:pPr>
        <w:tabs>
          <w:tab w:val="left" w:pos="2100"/>
        </w:tabs>
        <w:rPr>
          <w:sz w:val="28"/>
          <w:szCs w:val="28"/>
        </w:rPr>
        <w:sectPr w:rsidR="002B5E7D" w:rsidRPr="008C27D8" w:rsidSect="000E113A">
          <w:pgSz w:w="12240" w:h="15840" w:code="1"/>
          <w:pgMar w:top="1440" w:right="1440" w:bottom="432" w:left="1440" w:header="720" w:footer="720" w:gutter="0"/>
          <w:pgNumType w:start="1"/>
          <w:cols w:space="720"/>
          <w:titlePg/>
          <w:docGrid w:linePitch="360"/>
        </w:sectPr>
      </w:pPr>
      <w:r>
        <w:rPr>
          <w:sz w:val="28"/>
          <w:szCs w:val="28"/>
        </w:rPr>
        <w:tab/>
      </w:r>
    </w:p>
    <w:p w:rsidR="002B5E7D" w:rsidRPr="003400CC" w:rsidRDefault="002B5E7D" w:rsidP="002B5E7D">
      <w:pPr>
        <w:jc w:val="center"/>
        <w:rPr>
          <w:sz w:val="28"/>
          <w:szCs w:val="28"/>
        </w:rPr>
        <w:sectPr w:rsidR="002B5E7D" w:rsidRPr="003400CC" w:rsidSect="000C2F63">
          <w:headerReference w:type="first" r:id="rId8"/>
          <w:pgSz w:w="12240" w:h="15840" w:code="1"/>
          <w:pgMar w:top="720" w:right="1440" w:bottom="720" w:left="1440" w:header="720" w:footer="720" w:gutter="0"/>
          <w:pgNumType w:start="2"/>
          <w:cols w:space="720"/>
          <w:titlePg/>
          <w:docGrid w:linePitch="360"/>
        </w:sectPr>
      </w:pPr>
    </w:p>
    <w:p w:rsidR="002B5E7D"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sidRPr="001D465B">
        <w:rPr>
          <w:sz w:val="40"/>
          <w:szCs w:val="40"/>
        </w:rPr>
        <w:t>School Accountability Report Card</w:t>
      </w:r>
      <w:r w:rsidR="00521299">
        <w:rPr>
          <w:sz w:val="40"/>
          <w:szCs w:val="40"/>
        </w:rPr>
        <w:br/>
      </w:r>
      <w:r w:rsidRPr="001D465B">
        <w:rPr>
          <w:sz w:val="40"/>
          <w:szCs w:val="40"/>
        </w:rPr>
        <w:t>Reported Using Data from the 201</w:t>
      </w:r>
      <w:r w:rsidR="000C3455">
        <w:rPr>
          <w:sz w:val="40"/>
          <w:szCs w:val="40"/>
        </w:rPr>
        <w:t>8</w:t>
      </w:r>
      <w:r w:rsidRPr="001D465B">
        <w:rPr>
          <w:sz w:val="40"/>
          <w:szCs w:val="40"/>
        </w:rPr>
        <w:t>–1</w:t>
      </w:r>
      <w:r w:rsidR="000C3455">
        <w:rPr>
          <w:sz w:val="40"/>
          <w:szCs w:val="40"/>
        </w:rPr>
        <w:t>9</w:t>
      </w:r>
      <w:r w:rsidRPr="001D465B">
        <w:rPr>
          <w:sz w:val="40"/>
          <w:szCs w:val="40"/>
        </w:rPr>
        <w:t xml:space="preserve"> School Year</w:t>
      </w:r>
    </w:p>
    <w:p w:rsidR="004544F1" w:rsidRPr="004544F1" w:rsidRDefault="004544F1" w:rsidP="004544F1">
      <w:pPr>
        <w:pBdr>
          <w:top w:val="single" w:sz="18" w:space="1" w:color="FFC000"/>
          <w:left w:val="single" w:sz="18" w:space="4" w:color="FFC000"/>
          <w:bottom w:val="single" w:sz="18" w:space="1" w:color="FFC000"/>
          <w:right w:val="single" w:sz="18" w:space="4" w:color="FFC000"/>
        </w:pBdr>
        <w:spacing w:after="360"/>
        <w:jc w:val="center"/>
        <w:rPr>
          <w:b/>
          <w:sz w:val="28"/>
          <w:szCs w:val="28"/>
        </w:rPr>
      </w:pPr>
      <w:r w:rsidRPr="004544F1">
        <w:rPr>
          <w:b/>
          <w:sz w:val="28"/>
          <w:szCs w:val="28"/>
        </w:rPr>
        <w:t>California Department of Education</w:t>
      </w:r>
    </w:p>
    <w:p w:rsidR="002B5E7D" w:rsidRPr="003400CC" w:rsidRDefault="00997A38" w:rsidP="002B5E7D">
      <w:pPr>
        <w:tabs>
          <w:tab w:val="left" w:pos="1890"/>
        </w:tabs>
        <w:spacing w:before="480"/>
        <w:ind w:left="-187" w:firstLine="187"/>
        <w:rPr>
          <w:rFonts w:cs="Arial"/>
          <w:sz w:val="48"/>
          <w:szCs w:val="48"/>
        </w:rPr>
      </w:pPr>
      <w:r>
        <w:rPr>
          <w:rFonts w:cs="Arial"/>
          <w:i/>
          <w:sz w:val="48"/>
          <w:szCs w:val="48"/>
        </w:rPr>
        <w:t>Lattice Educational Services</w:t>
      </w:r>
    </w:p>
    <w:p w:rsidR="00997A38" w:rsidRDefault="002B5E7D" w:rsidP="002B5E7D">
      <w:pPr>
        <w:tabs>
          <w:tab w:val="left" w:pos="1260"/>
          <w:tab w:val="left" w:pos="5400"/>
          <w:tab w:val="left" w:pos="7020"/>
        </w:tabs>
        <w:spacing w:before="240"/>
        <w:ind w:left="-187" w:firstLine="187"/>
        <w:rPr>
          <w:b/>
        </w:rPr>
      </w:pPr>
      <w:r w:rsidRPr="003400CC">
        <w:rPr>
          <w:b/>
        </w:rPr>
        <w:t>Address:</w:t>
      </w:r>
      <w:r w:rsidR="00997A38" w:rsidRPr="00997A38">
        <w:rPr>
          <w:b/>
        </w:rPr>
        <w:t xml:space="preserve"> </w:t>
      </w:r>
      <w:r w:rsidR="00997A38">
        <w:rPr>
          <w:b/>
        </w:rPr>
        <w:t>3273 Airway Drive, Suite A</w:t>
      </w:r>
    </w:p>
    <w:p w:rsidR="002B5E7D" w:rsidRPr="003400CC" w:rsidRDefault="00997A38" w:rsidP="002B5E7D">
      <w:pPr>
        <w:tabs>
          <w:tab w:val="left" w:pos="1260"/>
          <w:tab w:val="left" w:pos="5400"/>
          <w:tab w:val="left" w:pos="7020"/>
        </w:tabs>
        <w:spacing w:before="240"/>
        <w:ind w:left="-187" w:firstLine="187"/>
      </w:pPr>
      <w:r>
        <w:tab/>
      </w:r>
      <w:r>
        <w:rPr>
          <w:b/>
        </w:rPr>
        <w:t>Santa Rosa, CA 95403</w:t>
      </w:r>
      <w:r>
        <w:tab/>
      </w:r>
      <w:r w:rsidR="002B5E7D" w:rsidRPr="003400CC">
        <w:rPr>
          <w:b/>
        </w:rPr>
        <w:t>Phone:</w:t>
      </w:r>
      <w:r w:rsidRPr="00997A38">
        <w:rPr>
          <w:b/>
        </w:rPr>
        <w:t xml:space="preserve"> </w:t>
      </w:r>
      <w:r>
        <w:rPr>
          <w:b/>
        </w:rPr>
        <w:t>707-571-1234</w:t>
      </w:r>
      <w:r w:rsidR="002B5E7D" w:rsidRPr="003400CC">
        <w:tab/>
      </w:r>
    </w:p>
    <w:p w:rsidR="002B5E7D" w:rsidRPr="003400CC" w:rsidRDefault="002B5E7D" w:rsidP="002B5E7D">
      <w:pPr>
        <w:tabs>
          <w:tab w:val="left" w:pos="1260"/>
          <w:tab w:val="left" w:pos="5400"/>
          <w:tab w:val="left" w:pos="7020"/>
        </w:tabs>
        <w:ind w:left="-180" w:firstLine="180"/>
      </w:pPr>
      <w:r w:rsidRPr="003400CC">
        <w:rPr>
          <w:b/>
        </w:rPr>
        <w:t>Principal:</w:t>
      </w:r>
      <w:r w:rsidR="00997A38" w:rsidRPr="00997A38">
        <w:rPr>
          <w:b/>
        </w:rPr>
        <w:t xml:space="preserve"> </w:t>
      </w:r>
      <w:r w:rsidR="00997A38">
        <w:rPr>
          <w:b/>
        </w:rPr>
        <w:t xml:space="preserve">Jennifer </w:t>
      </w:r>
      <w:proofErr w:type="spellStart"/>
      <w:r w:rsidR="00997A38">
        <w:rPr>
          <w:b/>
        </w:rPr>
        <w:t>Ingels</w:t>
      </w:r>
      <w:proofErr w:type="spellEnd"/>
      <w:r w:rsidR="00997A38">
        <w:tab/>
      </w:r>
      <w:r w:rsidRPr="003400CC">
        <w:rPr>
          <w:b/>
        </w:rPr>
        <w:t>Grade Span:</w:t>
      </w:r>
      <w:r w:rsidR="00997A38" w:rsidRPr="00997A38">
        <w:rPr>
          <w:b/>
        </w:rPr>
        <w:t xml:space="preserve"> </w:t>
      </w:r>
      <w:r w:rsidR="00997A38">
        <w:rPr>
          <w:b/>
        </w:rPr>
        <w:t xml:space="preserve">K-12 </w:t>
      </w:r>
      <w:r w:rsidRPr="003400CC">
        <w:tab/>
      </w:r>
    </w:p>
    <w:p w:rsidR="002B5E7D" w:rsidRPr="00C7032F" w:rsidRDefault="002B5E7D" w:rsidP="002B5E7D">
      <w:pPr>
        <w:spacing w:before="240"/>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3D2360">
        <w:rPr>
          <w:color w:val="000000"/>
        </w:rPr>
        <w:t>with data reported in the SARC.</w:t>
      </w:r>
    </w:p>
    <w:p w:rsidR="002B5E7D" w:rsidRPr="00C7032F" w:rsidRDefault="002B5E7D" w:rsidP="002B5E7D">
      <w:pPr>
        <w:numPr>
          <w:ilvl w:val="0"/>
          <w:numId w:val="12"/>
        </w:numPr>
        <w:tabs>
          <w:tab w:val="clear" w:pos="216"/>
          <w:tab w:val="num" w:pos="540"/>
        </w:tabs>
        <w:spacing w:before="240"/>
        <w:ind w:left="547" w:hanging="547"/>
      </w:pPr>
      <w:r w:rsidRPr="00C7032F">
        <w:t>For more information about SARC requirements, see the California Departm</w:t>
      </w:r>
      <w:r w:rsidR="00C53CEF">
        <w:t xml:space="preserve">ent of Education (CDE) SARC web </w:t>
      </w:r>
      <w:r w:rsidRPr="00C7032F">
        <w:t xml:space="preserve">page at </w:t>
      </w:r>
      <w:hyperlink r:id="rId9" w:tooltip="CDE SARC web page." w:history="1">
        <w:r w:rsidR="00291EEC" w:rsidRPr="002E3CB4">
          <w:rPr>
            <w:rStyle w:val="Hyperlink"/>
          </w:rPr>
          <w:t>https://www.cde.ca.gov/ta/ac/sa/</w:t>
        </w:r>
      </w:hyperlink>
      <w:r w:rsidR="003D2360">
        <w:t>.</w:t>
      </w:r>
    </w:p>
    <w:p w:rsidR="002B5E7D" w:rsidRPr="00C7032F" w:rsidRDefault="002B5E7D" w:rsidP="002B5E7D">
      <w:pPr>
        <w:numPr>
          <w:ilvl w:val="0"/>
          <w:numId w:val="12"/>
        </w:numPr>
        <w:tabs>
          <w:tab w:val="clear" w:pos="216"/>
          <w:tab w:val="num" w:pos="540"/>
        </w:tabs>
        <w:ind w:left="540" w:hanging="540"/>
      </w:pPr>
      <w:r w:rsidRPr="00C7032F">
        <w:t xml:space="preserve">For more information about the </w:t>
      </w:r>
      <w:r w:rsidR="00C53CEF">
        <w:t>LCFF or LCAP, see the CDE LCFF w</w:t>
      </w:r>
      <w:r w:rsidRPr="00C7032F">
        <w:t xml:space="preserve">eb page at </w:t>
      </w:r>
      <w:hyperlink r:id="rId10" w:tooltip="CDE LCFF web page." w:history="1">
        <w:r w:rsidR="00291EEC" w:rsidRPr="002E3CB4">
          <w:rPr>
            <w:rStyle w:val="Hyperlink"/>
          </w:rPr>
          <w:t>https://www.cde.ca.gov/fg/aa/lc/</w:t>
        </w:r>
      </w:hyperlink>
      <w:r w:rsidR="003D2360">
        <w:t>.</w:t>
      </w:r>
    </w:p>
    <w:p w:rsidR="002B5E7D" w:rsidRPr="00C7032F" w:rsidRDefault="002B5E7D" w:rsidP="002B5E7D">
      <w:pPr>
        <w:numPr>
          <w:ilvl w:val="0"/>
          <w:numId w:val="12"/>
        </w:numPr>
        <w:tabs>
          <w:tab w:val="clear" w:pos="216"/>
          <w:tab w:val="num" w:pos="540"/>
        </w:tabs>
        <w:ind w:left="540" w:hanging="540"/>
      </w:pPr>
      <w:r w:rsidRPr="00C7032F">
        <w:t>For additional information about the school, parents/guardians and community members should contact the school principal or the district office.</w:t>
      </w:r>
    </w:p>
    <w:p w:rsidR="002B5E7D" w:rsidRPr="00B77ED0" w:rsidRDefault="002B5E7D" w:rsidP="002B5E7D">
      <w:pPr>
        <w:spacing w:before="240"/>
        <w:rPr>
          <w:rStyle w:val="Hyperlink"/>
          <w:b/>
          <w:color w:val="000000"/>
          <w:u w:val="none"/>
        </w:rPr>
      </w:pPr>
      <w:proofErr w:type="spellStart"/>
      <w:r w:rsidRPr="00B77ED0">
        <w:rPr>
          <w:rStyle w:val="Hyperlink"/>
          <w:b/>
          <w:color w:val="000000"/>
          <w:u w:val="none"/>
        </w:rPr>
        <w:t>DataQuest</w:t>
      </w:r>
      <w:proofErr w:type="spellEnd"/>
    </w:p>
    <w:p w:rsidR="002B5E7D" w:rsidRPr="00C7032F" w:rsidRDefault="002B5E7D" w:rsidP="002B5E7D">
      <w:proofErr w:type="spellStart"/>
      <w:r w:rsidRPr="00C7032F">
        <w:t>DataQuest</w:t>
      </w:r>
      <w:proofErr w:type="spellEnd"/>
      <w:r w:rsidRPr="00C7032F">
        <w:t xml:space="preserve"> is an online data too</w:t>
      </w:r>
      <w:r w:rsidR="00C53CEF">
        <w:t xml:space="preserve">l located on the CDE </w:t>
      </w:r>
      <w:proofErr w:type="spellStart"/>
      <w:r w:rsidR="00C53CEF">
        <w:t>DataQuest</w:t>
      </w:r>
      <w:proofErr w:type="spellEnd"/>
      <w:r w:rsidR="00C53CEF">
        <w:t xml:space="preserve"> w</w:t>
      </w:r>
      <w:r w:rsidRPr="00C7032F">
        <w:t xml:space="preserve">eb page at </w:t>
      </w:r>
      <w:hyperlink r:id="rId11" w:tooltip="CDE DataQuest web page." w:history="1">
        <w:r w:rsidR="00291EEC" w:rsidRPr="002E3CB4">
          <w:rPr>
            <w:rStyle w:val="Hyperlink"/>
          </w:rPr>
          <w:t>https://dq.cde.ca.gov/dataquest/</w:t>
        </w:r>
      </w:hyperlink>
      <w:r w:rsidRPr="00C7032F">
        <w:t xml:space="preserve"> that contains additional information about this school and comparisons of the school to the district and the county. Specifically, </w:t>
      </w:r>
      <w:proofErr w:type="spellStart"/>
      <w:r w:rsidRPr="00C7032F">
        <w:t>DataQuest</w:t>
      </w:r>
      <w:proofErr w:type="spellEnd"/>
      <w:r w:rsidRPr="00C7032F">
        <w:t xml:space="preserve"> is a dynamic system that provides reports for accountability (e.g., test data, enrollment, high school graduates, dropouts, course enrollments, staffing, and data regarding English learners).</w:t>
      </w:r>
    </w:p>
    <w:p w:rsidR="002B5E7D" w:rsidRPr="00B77ED0" w:rsidRDefault="002B5E7D" w:rsidP="002B5E7D">
      <w:pPr>
        <w:spacing w:before="240"/>
        <w:rPr>
          <w:rStyle w:val="Hyperlink"/>
          <w:b/>
          <w:color w:val="000000"/>
          <w:u w:val="none"/>
        </w:rPr>
      </w:pPr>
      <w:r w:rsidRPr="00B77ED0">
        <w:rPr>
          <w:rStyle w:val="Hyperlink"/>
          <w:b/>
          <w:color w:val="000000"/>
          <w:u w:val="none"/>
        </w:rPr>
        <w:t>Internet Access</w:t>
      </w:r>
    </w:p>
    <w:p w:rsidR="002B5E7D" w:rsidRDefault="002B5E7D" w:rsidP="002B5E7D">
      <w:r w:rsidRPr="00C7032F">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rsidR="002B5E7D" w:rsidRDefault="002B5E7D" w:rsidP="002B5E7D">
      <w:pPr>
        <w:spacing w:before="240"/>
        <w:rPr>
          <w:b/>
          <w:color w:val="CC0000"/>
        </w:rPr>
      </w:pPr>
      <w:r w:rsidRPr="001E6D25">
        <w:rPr>
          <w:b/>
          <w:color w:val="CC0000"/>
        </w:rPr>
        <w:t xml:space="preserve">Throughout this document the letters DPL </w:t>
      </w:r>
      <w:r w:rsidR="00C471C2">
        <w:rPr>
          <w:b/>
          <w:color w:val="CC0000"/>
        </w:rPr>
        <w:t xml:space="preserve">refers to </w:t>
      </w:r>
      <w:r w:rsidRPr="001E6D25">
        <w:rPr>
          <w:b/>
          <w:color w:val="CC0000"/>
        </w:rPr>
        <w:t>data provided by the</w:t>
      </w:r>
      <w:r w:rsidR="00C471C2">
        <w:rPr>
          <w:b/>
          <w:color w:val="CC0000"/>
        </w:rPr>
        <w:t xml:space="preserve"> LEA, </w:t>
      </w:r>
      <w:r w:rsidR="00C471C2">
        <w:rPr>
          <w:b/>
          <w:color w:val="CC0000"/>
        </w:rPr>
        <w:br/>
        <w:t xml:space="preserve">and the letters DPC refers to </w:t>
      </w:r>
      <w:r w:rsidRPr="001E6D25">
        <w:rPr>
          <w:b/>
          <w:color w:val="CC0000"/>
        </w:rPr>
        <w:t>data provided by the CDE.</w:t>
      </w:r>
    </w:p>
    <w:p w:rsidR="002B5E7D" w:rsidRPr="001D465B" w:rsidRDefault="002B5E7D" w:rsidP="002B5E7D">
      <w:pPr>
        <w:pStyle w:val="Heading2"/>
        <w:rPr>
          <w:sz w:val="32"/>
          <w:szCs w:val="32"/>
        </w:rPr>
      </w:pPr>
      <w:r>
        <w:rPr>
          <w:color w:val="CC0000"/>
        </w:rPr>
        <w:br w:type="page"/>
      </w:r>
      <w:r w:rsidRPr="001D465B">
        <w:rPr>
          <w:sz w:val="32"/>
          <w:szCs w:val="32"/>
        </w:rPr>
        <w:lastRenderedPageBreak/>
        <w:t>About This School</w:t>
      </w:r>
    </w:p>
    <w:p w:rsidR="002B5E7D" w:rsidRDefault="002B5E7D" w:rsidP="00610019">
      <w:pPr>
        <w:pStyle w:val="Heading4"/>
        <w:spacing w:before="240" w:after="0"/>
        <w:rPr>
          <w:b/>
          <w:i w:val="0"/>
        </w:rPr>
      </w:pPr>
      <w:r w:rsidRPr="00610019">
        <w:rPr>
          <w:b/>
          <w:i w:val="0"/>
        </w:rPr>
        <w:t>District Contact Information (School Year 201</w:t>
      </w:r>
      <w:r w:rsidR="000C3455" w:rsidRPr="00610019">
        <w:rPr>
          <w:b/>
          <w:i w:val="0"/>
        </w:rPr>
        <w:t>9–20</w:t>
      </w:r>
      <w:r w:rsidRPr="00610019">
        <w:rPr>
          <w:b/>
          <w:i w:val="0"/>
        </w:rPr>
        <w:t>)</w:t>
      </w:r>
    </w:p>
    <w:tbl>
      <w:tblPr>
        <w:tblStyle w:val="GridTable1Light"/>
        <w:tblW w:w="4962" w:type="pct"/>
        <w:tblLook w:val="0000" w:firstRow="0" w:lastRow="0" w:firstColumn="0" w:lastColumn="0" w:noHBand="0" w:noVBand="0"/>
        <w:tblDescription w:val="Table displays the district contact information for the school year 2019-20."/>
      </w:tblPr>
      <w:tblGrid>
        <w:gridCol w:w="4237"/>
        <w:gridCol w:w="5471"/>
      </w:tblGrid>
      <w:tr w:rsidR="00024A11" w:rsidRPr="00024A11" w:rsidTr="00B5036C">
        <w:trPr>
          <w:cantSplit/>
          <w:tblHeader/>
        </w:trPr>
        <w:tc>
          <w:tcPr>
            <w:tcW w:w="2182" w:type="pct"/>
            <w:shd w:val="clear" w:color="auto" w:fill="D9D9D9" w:themeFill="background1" w:themeFillShade="D9"/>
          </w:tcPr>
          <w:p w:rsidR="00024A11" w:rsidRPr="00024A11" w:rsidRDefault="00024A11" w:rsidP="00024A11">
            <w:pPr>
              <w:jc w:val="center"/>
              <w:rPr>
                <w:rFonts w:cs="Arial"/>
                <w:b/>
              </w:rPr>
            </w:pPr>
            <w:r w:rsidRPr="00024A11">
              <w:rPr>
                <w:rFonts w:cs="Arial"/>
                <w:b/>
              </w:rPr>
              <w:t>Entity</w:t>
            </w:r>
          </w:p>
        </w:tc>
        <w:tc>
          <w:tcPr>
            <w:tcW w:w="2818" w:type="pct"/>
            <w:shd w:val="clear" w:color="auto" w:fill="D9D9D9" w:themeFill="background1" w:themeFillShade="D9"/>
          </w:tcPr>
          <w:p w:rsidR="00024A11" w:rsidRPr="00024A11" w:rsidRDefault="00024A11" w:rsidP="00024A11">
            <w:pPr>
              <w:jc w:val="center"/>
              <w:rPr>
                <w:rFonts w:cs="Arial"/>
                <w:b/>
              </w:rPr>
            </w:pPr>
            <w:r w:rsidRPr="00024A11">
              <w:rPr>
                <w:rFonts w:cs="Arial"/>
                <w:b/>
              </w:rPr>
              <w:t>Contact Information</w:t>
            </w:r>
          </w:p>
        </w:tc>
      </w:tr>
      <w:tr w:rsidR="002B5E7D" w:rsidRPr="00052FA8" w:rsidTr="00B5036C">
        <w:trPr>
          <w:cantSplit/>
        </w:trPr>
        <w:tc>
          <w:tcPr>
            <w:tcW w:w="2182" w:type="pct"/>
          </w:tcPr>
          <w:p w:rsidR="002B5E7D" w:rsidRPr="00052FA8" w:rsidRDefault="002B5E7D" w:rsidP="000C2F63">
            <w:pPr>
              <w:rPr>
                <w:rFonts w:cs="Arial"/>
                <w:b/>
              </w:rPr>
            </w:pPr>
            <w:r w:rsidRPr="00052FA8">
              <w:rPr>
                <w:rFonts w:cs="Arial"/>
                <w:b/>
              </w:rPr>
              <w:t>District Name</w:t>
            </w:r>
          </w:p>
        </w:tc>
        <w:tc>
          <w:tcPr>
            <w:tcW w:w="2818" w:type="pct"/>
          </w:tcPr>
          <w:p w:rsidR="002B5E7D" w:rsidRPr="00052FA8" w:rsidRDefault="00997A38" w:rsidP="000C2F63">
            <w:pPr>
              <w:jc w:val="center"/>
              <w:rPr>
                <w:rFonts w:cs="Arial"/>
              </w:rPr>
            </w:pPr>
            <w:r>
              <w:rPr>
                <w:rFonts w:cs="Arial"/>
              </w:rPr>
              <w:t>Santa Rosa City Schools</w:t>
            </w:r>
          </w:p>
        </w:tc>
      </w:tr>
      <w:tr w:rsidR="002B5E7D" w:rsidRPr="00052FA8" w:rsidTr="00B5036C">
        <w:trPr>
          <w:cantSplit/>
        </w:trPr>
        <w:tc>
          <w:tcPr>
            <w:tcW w:w="2182" w:type="pct"/>
          </w:tcPr>
          <w:p w:rsidR="002B5E7D" w:rsidRPr="00052FA8" w:rsidRDefault="002B5E7D" w:rsidP="000C2F63">
            <w:pPr>
              <w:rPr>
                <w:rFonts w:cs="Arial"/>
                <w:b/>
              </w:rPr>
            </w:pPr>
            <w:r w:rsidRPr="00052FA8">
              <w:rPr>
                <w:rFonts w:cs="Arial"/>
                <w:b/>
              </w:rPr>
              <w:t>Phone Number</w:t>
            </w:r>
          </w:p>
        </w:tc>
        <w:tc>
          <w:tcPr>
            <w:tcW w:w="2818" w:type="pct"/>
          </w:tcPr>
          <w:p w:rsidR="002B5E7D" w:rsidRPr="00052FA8" w:rsidRDefault="00997A38" w:rsidP="000C2F63">
            <w:pPr>
              <w:jc w:val="center"/>
            </w:pPr>
            <w:r w:rsidRPr="002E6EFE">
              <w:rPr>
                <w:rFonts w:cs="Arial"/>
                <w:color w:val="000000"/>
              </w:rPr>
              <w:t>707-528-5619</w:t>
            </w:r>
          </w:p>
        </w:tc>
      </w:tr>
      <w:tr w:rsidR="002B5E7D" w:rsidRPr="00052FA8" w:rsidTr="00B5036C">
        <w:trPr>
          <w:cantSplit/>
        </w:trPr>
        <w:tc>
          <w:tcPr>
            <w:tcW w:w="2182" w:type="pct"/>
          </w:tcPr>
          <w:p w:rsidR="002B5E7D" w:rsidRPr="00052FA8" w:rsidRDefault="002B5E7D" w:rsidP="000C2F63">
            <w:pPr>
              <w:rPr>
                <w:rFonts w:cs="Arial"/>
                <w:b/>
              </w:rPr>
            </w:pPr>
            <w:r w:rsidRPr="00052FA8">
              <w:rPr>
                <w:rFonts w:cs="Arial"/>
                <w:b/>
              </w:rPr>
              <w:t xml:space="preserve">Superintendent </w:t>
            </w:r>
          </w:p>
        </w:tc>
        <w:tc>
          <w:tcPr>
            <w:tcW w:w="2818" w:type="pct"/>
          </w:tcPr>
          <w:p w:rsidR="002B5E7D" w:rsidRPr="00052FA8" w:rsidRDefault="00997A38" w:rsidP="000C2F63">
            <w:pPr>
              <w:jc w:val="center"/>
            </w:pPr>
            <w:r w:rsidRPr="002E6EFE">
              <w:rPr>
                <w:rFonts w:cs="Arial"/>
                <w:color w:val="000000"/>
              </w:rPr>
              <w:t xml:space="preserve">Sonya </w:t>
            </w:r>
            <w:proofErr w:type="spellStart"/>
            <w:r w:rsidRPr="002E6EFE">
              <w:rPr>
                <w:rFonts w:cs="Arial"/>
                <w:color w:val="000000"/>
              </w:rPr>
              <w:t>Randrup</w:t>
            </w:r>
            <w:proofErr w:type="spellEnd"/>
          </w:p>
        </w:tc>
      </w:tr>
      <w:tr w:rsidR="002B5E7D" w:rsidRPr="00052FA8" w:rsidTr="00B5036C">
        <w:trPr>
          <w:cantSplit/>
        </w:trPr>
        <w:tc>
          <w:tcPr>
            <w:tcW w:w="2182" w:type="pct"/>
          </w:tcPr>
          <w:p w:rsidR="002B5E7D" w:rsidRPr="00052FA8" w:rsidRDefault="00B0120B" w:rsidP="000C2F63">
            <w:pPr>
              <w:rPr>
                <w:rFonts w:cs="Arial"/>
                <w:b/>
              </w:rPr>
            </w:pPr>
            <w:r>
              <w:rPr>
                <w:rFonts w:cs="Arial"/>
                <w:b/>
              </w:rPr>
              <w:t>E</w:t>
            </w:r>
            <w:r w:rsidR="002B5E7D" w:rsidRPr="00052FA8">
              <w:rPr>
                <w:rFonts w:cs="Arial"/>
                <w:b/>
              </w:rPr>
              <w:t>mail Address</w:t>
            </w:r>
          </w:p>
        </w:tc>
        <w:tc>
          <w:tcPr>
            <w:tcW w:w="2818" w:type="pct"/>
          </w:tcPr>
          <w:p w:rsidR="002B5E7D" w:rsidRPr="00052FA8" w:rsidRDefault="00A366F4" w:rsidP="000C2F63">
            <w:pPr>
              <w:jc w:val="center"/>
            </w:pPr>
            <w:hyperlink r:id="rId12" w:history="1">
              <w:r w:rsidR="00FD4BE2" w:rsidRPr="002E6EFE">
                <w:rPr>
                  <w:rStyle w:val="Hyperlink"/>
                  <w:rFonts w:cs="Arial"/>
                </w:rPr>
                <w:t>srandrup@srcs.k12.ca.us</w:t>
              </w:r>
            </w:hyperlink>
          </w:p>
        </w:tc>
      </w:tr>
      <w:tr w:rsidR="002B5E7D" w:rsidRPr="00052FA8" w:rsidTr="00B5036C">
        <w:trPr>
          <w:cantSplit/>
        </w:trPr>
        <w:tc>
          <w:tcPr>
            <w:tcW w:w="2182" w:type="pct"/>
          </w:tcPr>
          <w:p w:rsidR="002B5E7D" w:rsidRPr="00052FA8" w:rsidRDefault="00B0120B" w:rsidP="00B0120B">
            <w:pPr>
              <w:rPr>
                <w:rFonts w:cs="Arial"/>
                <w:b/>
              </w:rPr>
            </w:pPr>
            <w:r>
              <w:rPr>
                <w:rFonts w:cs="Arial"/>
                <w:b/>
              </w:rPr>
              <w:t>Webs</w:t>
            </w:r>
            <w:r w:rsidR="002B5E7D" w:rsidRPr="00052FA8">
              <w:rPr>
                <w:rFonts w:cs="Arial"/>
                <w:b/>
              </w:rPr>
              <w:t xml:space="preserve">ite </w:t>
            </w:r>
          </w:p>
        </w:tc>
        <w:tc>
          <w:tcPr>
            <w:tcW w:w="2818" w:type="pct"/>
          </w:tcPr>
          <w:p w:rsidR="002B5E7D" w:rsidRPr="00052FA8" w:rsidRDefault="00A366F4" w:rsidP="000C2F63">
            <w:pPr>
              <w:jc w:val="center"/>
            </w:pPr>
            <w:hyperlink r:id="rId13" w:history="1">
              <w:r w:rsidR="00FD4BE2" w:rsidRPr="00A85196">
                <w:rPr>
                  <w:rStyle w:val="Hyperlink"/>
                  <w:rFonts w:cs="Arial"/>
                  <w:color w:val="000000"/>
                </w:rPr>
                <w:t>www.srcs.k12.ca.us</w:t>
              </w:r>
            </w:hyperlink>
          </w:p>
        </w:tc>
      </w:tr>
    </w:tbl>
    <w:p w:rsidR="002B5E7D" w:rsidRPr="00610019" w:rsidRDefault="002B5E7D" w:rsidP="00610019">
      <w:pPr>
        <w:pStyle w:val="Heading4"/>
        <w:spacing w:before="240" w:after="0"/>
        <w:rPr>
          <w:b/>
          <w:i w:val="0"/>
        </w:rPr>
      </w:pPr>
      <w:r w:rsidRPr="00610019">
        <w:rPr>
          <w:b/>
          <w:i w:val="0"/>
        </w:rPr>
        <w:t>School Contact Information (School Year 201</w:t>
      </w:r>
      <w:r w:rsidR="000C3455" w:rsidRPr="00610019">
        <w:rPr>
          <w:b/>
          <w:i w:val="0"/>
        </w:rPr>
        <w:t>9</w:t>
      </w:r>
      <w:r w:rsidRPr="00610019">
        <w:rPr>
          <w:b/>
          <w:i w:val="0"/>
        </w:rPr>
        <w:t>–</w:t>
      </w:r>
      <w:r w:rsidR="000C3455" w:rsidRPr="00610019">
        <w:rPr>
          <w:b/>
          <w:i w:val="0"/>
        </w:rPr>
        <w:t>20</w:t>
      </w:r>
      <w:r w:rsidRPr="00610019">
        <w:rPr>
          <w:b/>
          <w:i w:val="0"/>
        </w:rPr>
        <w:t>)</w:t>
      </w:r>
    </w:p>
    <w:tbl>
      <w:tblPr>
        <w:tblStyle w:val="GridTable1Light"/>
        <w:tblW w:w="4962" w:type="pct"/>
        <w:tblLook w:val="0000" w:firstRow="0" w:lastRow="0" w:firstColumn="0" w:lastColumn="0" w:noHBand="0" w:noVBand="0"/>
        <w:tblDescription w:val="Table displays the school contact information for the school year 2019-20."/>
      </w:tblPr>
      <w:tblGrid>
        <w:gridCol w:w="4237"/>
        <w:gridCol w:w="5471"/>
      </w:tblGrid>
      <w:tr w:rsidR="00B0120B" w:rsidRPr="00C42DC4" w:rsidTr="00B5036C">
        <w:trPr>
          <w:cantSplit/>
          <w:tblHeader/>
        </w:trPr>
        <w:tc>
          <w:tcPr>
            <w:tcW w:w="2182" w:type="pct"/>
            <w:shd w:val="clear" w:color="auto" w:fill="D9D9D9" w:themeFill="background1" w:themeFillShade="D9"/>
          </w:tcPr>
          <w:p w:rsidR="00B0120B" w:rsidRPr="00C42DC4" w:rsidRDefault="00D53B10" w:rsidP="00D53B10">
            <w:pPr>
              <w:jc w:val="center"/>
              <w:rPr>
                <w:rFonts w:cs="Arial"/>
                <w:b/>
              </w:rPr>
            </w:pPr>
            <w:r>
              <w:rPr>
                <w:rFonts w:cs="Arial"/>
                <w:b/>
              </w:rPr>
              <w:t>Entity</w:t>
            </w:r>
          </w:p>
        </w:tc>
        <w:tc>
          <w:tcPr>
            <w:tcW w:w="2818" w:type="pct"/>
            <w:shd w:val="clear" w:color="auto" w:fill="D9D9D9" w:themeFill="background1" w:themeFillShade="D9"/>
          </w:tcPr>
          <w:p w:rsidR="00B0120B" w:rsidRPr="00C42DC4" w:rsidRDefault="00D53B10" w:rsidP="00B0120B">
            <w:pPr>
              <w:jc w:val="center"/>
              <w:rPr>
                <w:rFonts w:cs="Arial"/>
                <w:b/>
              </w:rPr>
            </w:pPr>
            <w:r>
              <w:rPr>
                <w:rFonts w:cs="Arial"/>
                <w:b/>
              </w:rPr>
              <w:t xml:space="preserve">Contact </w:t>
            </w:r>
            <w:r w:rsidR="00C42DC4" w:rsidRPr="00C42DC4">
              <w:rPr>
                <w:rFonts w:cs="Arial"/>
                <w:b/>
              </w:rPr>
              <w:t>Information</w:t>
            </w:r>
          </w:p>
        </w:tc>
      </w:tr>
      <w:tr w:rsidR="002B5E7D" w:rsidRPr="00052FA8" w:rsidTr="00610019">
        <w:trPr>
          <w:cantSplit/>
        </w:trPr>
        <w:tc>
          <w:tcPr>
            <w:tcW w:w="2182" w:type="pct"/>
          </w:tcPr>
          <w:p w:rsidR="002B5E7D" w:rsidRPr="00052FA8" w:rsidRDefault="002B5E7D" w:rsidP="000C2F63">
            <w:pPr>
              <w:rPr>
                <w:rFonts w:cs="Arial"/>
                <w:b/>
              </w:rPr>
            </w:pPr>
            <w:r w:rsidRPr="00052FA8">
              <w:rPr>
                <w:rFonts w:cs="Arial"/>
                <w:b/>
              </w:rPr>
              <w:t>School Name</w:t>
            </w:r>
          </w:p>
        </w:tc>
        <w:tc>
          <w:tcPr>
            <w:tcW w:w="2818" w:type="pct"/>
          </w:tcPr>
          <w:p w:rsidR="002B5E7D" w:rsidRPr="00052FA8" w:rsidRDefault="00FD4BE2" w:rsidP="000C2F63">
            <w:pPr>
              <w:jc w:val="center"/>
            </w:pPr>
            <w:r>
              <w:rPr>
                <w:rFonts w:cs="Arial"/>
              </w:rPr>
              <w:t>Lattice Educational Services</w:t>
            </w:r>
          </w:p>
        </w:tc>
      </w:tr>
      <w:tr w:rsidR="002B5E7D" w:rsidRPr="00052FA8" w:rsidTr="00610019">
        <w:trPr>
          <w:cantSplit/>
        </w:trPr>
        <w:tc>
          <w:tcPr>
            <w:tcW w:w="2182" w:type="pct"/>
          </w:tcPr>
          <w:p w:rsidR="002B5E7D" w:rsidRPr="00052FA8" w:rsidRDefault="002B5E7D" w:rsidP="000C2F63">
            <w:pPr>
              <w:rPr>
                <w:rFonts w:cs="Arial"/>
                <w:b/>
              </w:rPr>
            </w:pPr>
            <w:r w:rsidRPr="00052FA8">
              <w:rPr>
                <w:rFonts w:cs="Arial"/>
                <w:b/>
              </w:rPr>
              <w:t>Street</w:t>
            </w:r>
          </w:p>
        </w:tc>
        <w:tc>
          <w:tcPr>
            <w:tcW w:w="2818" w:type="pct"/>
          </w:tcPr>
          <w:p w:rsidR="002B5E7D" w:rsidRPr="00052FA8" w:rsidRDefault="00FD4BE2" w:rsidP="000C2F63">
            <w:pPr>
              <w:jc w:val="center"/>
            </w:pPr>
            <w:r>
              <w:rPr>
                <w:rFonts w:cs="Arial"/>
              </w:rPr>
              <w:t>3273 Airway Drive, Suite A</w:t>
            </w:r>
          </w:p>
        </w:tc>
      </w:tr>
      <w:tr w:rsidR="002B5E7D" w:rsidRPr="00052FA8" w:rsidTr="00610019">
        <w:trPr>
          <w:cantSplit/>
        </w:trPr>
        <w:tc>
          <w:tcPr>
            <w:tcW w:w="2182" w:type="pct"/>
          </w:tcPr>
          <w:p w:rsidR="002B5E7D" w:rsidRPr="00052FA8" w:rsidRDefault="002B5E7D" w:rsidP="000C2F63">
            <w:pPr>
              <w:rPr>
                <w:rFonts w:cs="Arial"/>
                <w:b/>
              </w:rPr>
            </w:pPr>
            <w:r w:rsidRPr="00052FA8">
              <w:rPr>
                <w:rFonts w:cs="Arial"/>
                <w:b/>
              </w:rPr>
              <w:t>City, State, Zip</w:t>
            </w:r>
          </w:p>
        </w:tc>
        <w:tc>
          <w:tcPr>
            <w:tcW w:w="2818" w:type="pct"/>
          </w:tcPr>
          <w:p w:rsidR="002B5E7D" w:rsidRPr="00052FA8" w:rsidRDefault="00FD4BE2" w:rsidP="000C2F63">
            <w:pPr>
              <w:jc w:val="center"/>
            </w:pPr>
            <w:r>
              <w:rPr>
                <w:rFonts w:cs="Arial"/>
              </w:rPr>
              <w:t>Santa Rosa, CA 95403</w:t>
            </w:r>
          </w:p>
        </w:tc>
      </w:tr>
      <w:tr w:rsidR="002B5E7D" w:rsidRPr="00052FA8" w:rsidTr="00610019">
        <w:trPr>
          <w:cantSplit/>
        </w:trPr>
        <w:tc>
          <w:tcPr>
            <w:tcW w:w="2182" w:type="pct"/>
          </w:tcPr>
          <w:p w:rsidR="002B5E7D" w:rsidRPr="00052FA8" w:rsidRDefault="002B5E7D" w:rsidP="000C2F63">
            <w:pPr>
              <w:rPr>
                <w:rFonts w:cs="Arial"/>
                <w:b/>
              </w:rPr>
            </w:pPr>
            <w:r w:rsidRPr="00052FA8">
              <w:rPr>
                <w:rFonts w:cs="Arial"/>
                <w:b/>
              </w:rPr>
              <w:t>Phone Number</w:t>
            </w:r>
          </w:p>
        </w:tc>
        <w:tc>
          <w:tcPr>
            <w:tcW w:w="2818" w:type="pct"/>
          </w:tcPr>
          <w:p w:rsidR="002B5E7D" w:rsidRPr="00052FA8" w:rsidRDefault="00FD4BE2" w:rsidP="000C2F63">
            <w:pPr>
              <w:jc w:val="center"/>
            </w:pPr>
            <w:r>
              <w:rPr>
                <w:rFonts w:cs="Arial"/>
              </w:rPr>
              <w:t>707-571-1234</w:t>
            </w:r>
          </w:p>
        </w:tc>
      </w:tr>
      <w:tr w:rsidR="002B5E7D" w:rsidRPr="00052FA8" w:rsidTr="00610019">
        <w:trPr>
          <w:cantSplit/>
        </w:trPr>
        <w:tc>
          <w:tcPr>
            <w:tcW w:w="2182" w:type="pct"/>
          </w:tcPr>
          <w:p w:rsidR="002B5E7D" w:rsidRPr="00052FA8" w:rsidRDefault="002B5E7D" w:rsidP="000C2F63">
            <w:pPr>
              <w:rPr>
                <w:rFonts w:cs="Arial"/>
                <w:b/>
              </w:rPr>
            </w:pPr>
            <w:r w:rsidRPr="00052FA8">
              <w:rPr>
                <w:rFonts w:cs="Arial"/>
                <w:b/>
              </w:rPr>
              <w:t>Principal</w:t>
            </w:r>
          </w:p>
        </w:tc>
        <w:tc>
          <w:tcPr>
            <w:tcW w:w="2818" w:type="pct"/>
          </w:tcPr>
          <w:p w:rsidR="002B5E7D" w:rsidRPr="00052FA8" w:rsidRDefault="00FD4BE2" w:rsidP="000C2F63">
            <w:pPr>
              <w:jc w:val="center"/>
            </w:pPr>
            <w:r>
              <w:rPr>
                <w:rFonts w:cs="Arial"/>
              </w:rPr>
              <w:t xml:space="preserve">Jennifer </w:t>
            </w:r>
            <w:proofErr w:type="spellStart"/>
            <w:r>
              <w:rPr>
                <w:rFonts w:cs="Arial"/>
              </w:rPr>
              <w:t>Ingels</w:t>
            </w:r>
            <w:proofErr w:type="spellEnd"/>
          </w:p>
        </w:tc>
      </w:tr>
      <w:tr w:rsidR="002B5E7D" w:rsidRPr="00052FA8" w:rsidTr="00610019">
        <w:trPr>
          <w:cantSplit/>
        </w:trPr>
        <w:tc>
          <w:tcPr>
            <w:tcW w:w="2182" w:type="pct"/>
          </w:tcPr>
          <w:p w:rsidR="002B5E7D" w:rsidRPr="00052FA8" w:rsidRDefault="00B0120B" w:rsidP="000C2F63">
            <w:pPr>
              <w:rPr>
                <w:rFonts w:cs="Arial"/>
                <w:b/>
              </w:rPr>
            </w:pPr>
            <w:r>
              <w:rPr>
                <w:rFonts w:cs="Arial"/>
                <w:b/>
              </w:rPr>
              <w:t>E</w:t>
            </w:r>
            <w:r w:rsidR="002B5E7D" w:rsidRPr="00052FA8">
              <w:rPr>
                <w:rFonts w:cs="Arial"/>
                <w:b/>
              </w:rPr>
              <w:t>mail Address</w:t>
            </w:r>
          </w:p>
        </w:tc>
        <w:tc>
          <w:tcPr>
            <w:tcW w:w="2818" w:type="pct"/>
          </w:tcPr>
          <w:p w:rsidR="002B5E7D" w:rsidRPr="00052FA8" w:rsidRDefault="00FD4BE2" w:rsidP="000C2F63">
            <w:pPr>
              <w:jc w:val="center"/>
            </w:pPr>
            <w:r>
              <w:rPr>
                <w:rFonts w:cs="Arial"/>
              </w:rPr>
              <w:t>j.ingels@latticeeducation.com</w:t>
            </w:r>
          </w:p>
        </w:tc>
      </w:tr>
      <w:tr w:rsidR="002B5E7D" w:rsidRPr="00052FA8" w:rsidTr="00610019">
        <w:trPr>
          <w:cantSplit/>
        </w:trPr>
        <w:tc>
          <w:tcPr>
            <w:tcW w:w="2182" w:type="pct"/>
          </w:tcPr>
          <w:p w:rsidR="002B5E7D" w:rsidRPr="00052FA8" w:rsidRDefault="00B0120B" w:rsidP="000C2F63">
            <w:pPr>
              <w:rPr>
                <w:rFonts w:cs="Arial"/>
                <w:b/>
              </w:rPr>
            </w:pPr>
            <w:r>
              <w:rPr>
                <w:rFonts w:cs="Arial"/>
                <w:b/>
              </w:rPr>
              <w:t>Webs</w:t>
            </w:r>
            <w:r w:rsidR="002B5E7D" w:rsidRPr="00052FA8">
              <w:rPr>
                <w:rFonts w:cs="Arial"/>
                <w:b/>
              </w:rPr>
              <w:t>ite</w:t>
            </w:r>
          </w:p>
        </w:tc>
        <w:tc>
          <w:tcPr>
            <w:tcW w:w="2818" w:type="pct"/>
          </w:tcPr>
          <w:p w:rsidR="002B5E7D" w:rsidRPr="00052FA8" w:rsidRDefault="00FD4BE2" w:rsidP="000C2F63">
            <w:pPr>
              <w:jc w:val="center"/>
            </w:pPr>
            <w:r>
              <w:rPr>
                <w:rFonts w:cs="Arial"/>
              </w:rPr>
              <w:t>www.latticeeducation.com</w:t>
            </w:r>
          </w:p>
        </w:tc>
      </w:tr>
      <w:tr w:rsidR="002B5E7D" w:rsidRPr="00052FA8" w:rsidTr="00610019">
        <w:trPr>
          <w:cantSplit/>
        </w:trPr>
        <w:tc>
          <w:tcPr>
            <w:tcW w:w="2182" w:type="pct"/>
          </w:tcPr>
          <w:p w:rsidR="002B5E7D" w:rsidRPr="00052FA8" w:rsidRDefault="002B5E7D" w:rsidP="000C2F63">
            <w:pPr>
              <w:rPr>
                <w:rFonts w:cs="Arial"/>
                <w:b/>
              </w:rPr>
            </w:pPr>
            <w:r w:rsidRPr="00052FA8">
              <w:rPr>
                <w:rFonts w:cs="Arial"/>
                <w:b/>
              </w:rPr>
              <w:t>County-District-School (CDS) Code</w:t>
            </w:r>
          </w:p>
        </w:tc>
        <w:tc>
          <w:tcPr>
            <w:tcW w:w="2818" w:type="pct"/>
          </w:tcPr>
          <w:p w:rsidR="002B5E7D" w:rsidRPr="00052FA8" w:rsidRDefault="00FD4BE2" w:rsidP="000C2F63">
            <w:pPr>
              <w:jc w:val="center"/>
            </w:pPr>
            <w:r w:rsidRPr="00365BEF">
              <w:rPr>
                <w:rFonts w:cs="Arial"/>
              </w:rPr>
              <w:t>49709207089113</w:t>
            </w:r>
          </w:p>
        </w:tc>
      </w:tr>
    </w:tbl>
    <w:p w:rsidR="002B5E7D" w:rsidRPr="00610019" w:rsidRDefault="002B5E7D" w:rsidP="00610019">
      <w:pPr>
        <w:pStyle w:val="Heading4"/>
        <w:spacing w:before="240" w:after="0"/>
        <w:rPr>
          <w:b/>
          <w:i w:val="0"/>
        </w:rPr>
      </w:pPr>
      <w:r w:rsidRPr="00610019">
        <w:rPr>
          <w:b/>
          <w:i w:val="0"/>
        </w:rPr>
        <w:t>School Description and Mission Statement (School Year 201</w:t>
      </w:r>
      <w:r w:rsidR="000C3455" w:rsidRPr="00610019">
        <w:rPr>
          <w:b/>
          <w:i w:val="0"/>
        </w:rPr>
        <w:t>9</w:t>
      </w:r>
      <w:r w:rsidRPr="00610019">
        <w:rPr>
          <w:b/>
          <w:i w:val="0"/>
        </w:rPr>
        <w:t>–</w:t>
      </w:r>
      <w:r w:rsidR="000C3455" w:rsidRPr="00610019">
        <w:rPr>
          <w:b/>
          <w:i w:val="0"/>
        </w:rPr>
        <w:t>20</w:t>
      </w:r>
      <w:r w:rsidRPr="00610019">
        <w:rPr>
          <w:b/>
          <w:i w:val="0"/>
        </w:rPr>
        <w:t>)</w:t>
      </w:r>
    </w:p>
    <w:p w:rsidR="002B5E7D" w:rsidRPr="00D47335" w:rsidRDefault="002B5E7D" w:rsidP="00D86558">
      <w:pPr>
        <w:pBdr>
          <w:top w:val="single" w:sz="4" w:space="1" w:color="auto"/>
          <w:left w:val="single" w:sz="4" w:space="4" w:color="auto"/>
          <w:bottom w:val="single" w:sz="4" w:space="1" w:color="auto"/>
          <w:right w:val="single" w:sz="4" w:space="4" w:color="auto"/>
        </w:pBdr>
        <w:jc w:val="center"/>
        <w:rPr>
          <w:rFonts w:cs="Arial"/>
          <w:b/>
          <w:i/>
          <w:color w:val="C00000"/>
        </w:rPr>
      </w:pPr>
      <w:r w:rsidRPr="00D47335">
        <w:rPr>
          <w:rFonts w:cs="Arial"/>
          <w:b/>
          <w:i/>
          <w:color w:val="C00000"/>
        </w:rPr>
        <w:t>Narrative provided by the LEA</w:t>
      </w:r>
    </w:p>
    <w:p w:rsidR="002B5E7D" w:rsidRPr="00FD4BE2" w:rsidRDefault="00FD4BE2" w:rsidP="00FD4BE2">
      <w:pPr>
        <w:pBdr>
          <w:top w:val="single" w:sz="4" w:space="1" w:color="auto"/>
          <w:left w:val="single" w:sz="4" w:space="4" w:color="auto"/>
          <w:bottom w:val="single" w:sz="4" w:space="1" w:color="auto"/>
          <w:right w:val="single" w:sz="4" w:space="4" w:color="auto"/>
        </w:pBdr>
        <w:spacing w:before="120"/>
        <w:jc w:val="center"/>
        <w:rPr>
          <w:rFonts w:cs="Arial"/>
          <w:b/>
          <w:i/>
          <w:color w:val="CC0000"/>
        </w:rPr>
      </w:pPr>
      <w:r>
        <w:rPr>
          <w:rFonts w:cs="Arial"/>
          <w:i/>
          <w:sz w:val="20"/>
          <w:szCs w:val="20"/>
        </w:rPr>
        <w:t>Lattice Educational Services is a nonpublic school for students who require intensive educational services and who have a diagnosis of autism/PDD, behavioral challenges and/or developmental delays. Students benefit from the highly structured and individualized programs at Lattice. Classroom instruction teaches students to increase appropriate social interactions and achieve academically. A high staff-to-student ration ensures that students receive the individual attention and care necessary to foster growth and development. Lattice’s mission is to support all students in developing the communication, academic, vocational and life skills to support each student in developing the skills necessary to reach their maximum independence.</w:t>
      </w:r>
    </w:p>
    <w:p w:rsidR="002B5E7D" w:rsidRPr="00920E70" w:rsidRDefault="002B5E7D" w:rsidP="00920E70">
      <w:pPr>
        <w:pStyle w:val="Heading4"/>
        <w:spacing w:before="240" w:after="0"/>
        <w:rPr>
          <w:b/>
          <w:i w:val="0"/>
        </w:rPr>
      </w:pPr>
      <w:r w:rsidRPr="00920E70">
        <w:rPr>
          <w:b/>
          <w:i w:val="0"/>
        </w:rPr>
        <w:t>Student Enrollment by Grade Level (School Year 201</w:t>
      </w:r>
      <w:r w:rsidR="000C3455" w:rsidRPr="00920E70">
        <w:rPr>
          <w:b/>
          <w:i w:val="0"/>
        </w:rPr>
        <w:t>8</w:t>
      </w:r>
      <w:r w:rsidRPr="00920E70">
        <w:rPr>
          <w:b/>
          <w:i w:val="0"/>
        </w:rPr>
        <w:t>–1</w:t>
      </w:r>
      <w:r w:rsidR="000C3455" w:rsidRPr="00920E70">
        <w:rPr>
          <w:b/>
          <w:i w:val="0"/>
        </w:rPr>
        <w:t>9</w:t>
      </w:r>
      <w:r w:rsidRPr="00920E70">
        <w:rPr>
          <w:b/>
          <w:i w:val="0"/>
        </w:rPr>
        <w:t>)</w:t>
      </w:r>
    </w:p>
    <w:tbl>
      <w:tblPr>
        <w:tblStyle w:val="GridTable1Light"/>
        <w:tblW w:w="3886" w:type="pct"/>
        <w:tblLook w:val="0000" w:firstRow="0" w:lastRow="0" w:firstColumn="0" w:lastColumn="0" w:noHBand="0" w:noVBand="0"/>
        <w:tblDescription w:val="Table displays the student enrollment by grade level for school year 2018-19."/>
      </w:tblPr>
      <w:tblGrid>
        <w:gridCol w:w="4236"/>
        <w:gridCol w:w="3367"/>
      </w:tblGrid>
      <w:tr w:rsidR="002B5E7D" w:rsidRPr="00920E70" w:rsidTr="00B5036C">
        <w:trPr>
          <w:cantSplit/>
          <w:tblHeader/>
        </w:trPr>
        <w:tc>
          <w:tcPr>
            <w:tcW w:w="2786" w:type="pct"/>
            <w:shd w:val="clear" w:color="auto" w:fill="D9D9D9" w:themeFill="background1" w:themeFillShade="D9"/>
          </w:tcPr>
          <w:p w:rsidR="002B5E7D" w:rsidRPr="00920E70" w:rsidRDefault="002B5E7D" w:rsidP="000C2F63">
            <w:pPr>
              <w:jc w:val="center"/>
              <w:rPr>
                <w:rFonts w:cs="Arial"/>
                <w:b/>
              </w:rPr>
            </w:pPr>
            <w:r w:rsidRPr="00920E70">
              <w:rPr>
                <w:rFonts w:cs="Arial"/>
                <w:b/>
              </w:rPr>
              <w:t>Grade Level</w:t>
            </w:r>
          </w:p>
        </w:tc>
        <w:tc>
          <w:tcPr>
            <w:tcW w:w="2214" w:type="pct"/>
            <w:shd w:val="clear" w:color="auto" w:fill="D9D9D9" w:themeFill="background1" w:themeFillShade="D9"/>
          </w:tcPr>
          <w:p w:rsidR="002B5E7D" w:rsidRPr="00920E70" w:rsidRDefault="002B5E7D" w:rsidP="000C2F63">
            <w:pPr>
              <w:jc w:val="center"/>
              <w:rPr>
                <w:rFonts w:cs="Arial"/>
                <w:b/>
              </w:rPr>
            </w:pPr>
            <w:r w:rsidRPr="00920E70">
              <w:rPr>
                <w:rFonts w:cs="Arial"/>
                <w:b/>
              </w:rPr>
              <w:t>Number of Students</w:t>
            </w:r>
          </w:p>
        </w:tc>
      </w:tr>
      <w:tr w:rsidR="002B5E7D" w:rsidRPr="00920E70" w:rsidTr="00920E70">
        <w:trPr>
          <w:cantSplit/>
          <w:trHeight w:val="224"/>
        </w:trPr>
        <w:tc>
          <w:tcPr>
            <w:tcW w:w="2786" w:type="pct"/>
          </w:tcPr>
          <w:p w:rsidR="002B5E7D" w:rsidRPr="00920E70" w:rsidRDefault="002B5E7D" w:rsidP="000C2F63">
            <w:pPr>
              <w:rPr>
                <w:rFonts w:cs="Arial"/>
                <w:b/>
              </w:rPr>
            </w:pPr>
            <w:r w:rsidRPr="00920E70">
              <w:rPr>
                <w:rFonts w:cs="Arial"/>
                <w:b/>
              </w:rPr>
              <w:t>Kindergarten</w:t>
            </w:r>
          </w:p>
        </w:tc>
        <w:tc>
          <w:tcPr>
            <w:tcW w:w="2214" w:type="pct"/>
          </w:tcPr>
          <w:p w:rsidR="002B5E7D" w:rsidRPr="00920E70" w:rsidRDefault="002B5E7D" w:rsidP="000C2F63">
            <w:pPr>
              <w:jc w:val="center"/>
              <w:rPr>
                <w:rFonts w:cs="Arial"/>
              </w:rPr>
            </w:pPr>
          </w:p>
        </w:tc>
      </w:tr>
      <w:tr w:rsidR="002B5E7D" w:rsidRPr="00920E70" w:rsidTr="00920E70">
        <w:trPr>
          <w:cantSplit/>
        </w:trPr>
        <w:tc>
          <w:tcPr>
            <w:tcW w:w="2786" w:type="pct"/>
          </w:tcPr>
          <w:p w:rsidR="002B5E7D" w:rsidRPr="00920E70" w:rsidRDefault="002B5E7D" w:rsidP="000C2F63">
            <w:pPr>
              <w:rPr>
                <w:rFonts w:cs="Arial"/>
                <w:b/>
              </w:rPr>
            </w:pPr>
            <w:r w:rsidRPr="00920E70">
              <w:rPr>
                <w:rFonts w:cs="Arial"/>
                <w:b/>
              </w:rPr>
              <w:t>Grade 1</w:t>
            </w:r>
          </w:p>
        </w:tc>
        <w:tc>
          <w:tcPr>
            <w:tcW w:w="2214" w:type="pct"/>
          </w:tcPr>
          <w:p w:rsidR="002B5E7D" w:rsidRPr="00920E70" w:rsidRDefault="002B5E7D" w:rsidP="000C2F63">
            <w:pPr>
              <w:jc w:val="center"/>
              <w:rPr>
                <w:rFonts w:cs="Arial"/>
              </w:rPr>
            </w:pPr>
          </w:p>
        </w:tc>
      </w:tr>
      <w:tr w:rsidR="002B5E7D" w:rsidRPr="00920E70" w:rsidTr="00920E70">
        <w:trPr>
          <w:cantSplit/>
        </w:trPr>
        <w:tc>
          <w:tcPr>
            <w:tcW w:w="2786" w:type="pct"/>
          </w:tcPr>
          <w:p w:rsidR="002B5E7D" w:rsidRPr="00920E70" w:rsidRDefault="002B5E7D" w:rsidP="000C2F63">
            <w:pPr>
              <w:rPr>
                <w:rFonts w:cs="Arial"/>
                <w:b/>
              </w:rPr>
            </w:pPr>
            <w:r w:rsidRPr="00920E70">
              <w:rPr>
                <w:rFonts w:cs="Arial"/>
                <w:b/>
              </w:rPr>
              <w:t>Grade 2</w:t>
            </w:r>
          </w:p>
        </w:tc>
        <w:tc>
          <w:tcPr>
            <w:tcW w:w="2214" w:type="pct"/>
          </w:tcPr>
          <w:p w:rsidR="002B5E7D" w:rsidRPr="00920E70" w:rsidRDefault="002B5E7D" w:rsidP="000C2F63">
            <w:pPr>
              <w:jc w:val="center"/>
              <w:rPr>
                <w:rFonts w:cs="Arial"/>
              </w:rPr>
            </w:pPr>
          </w:p>
        </w:tc>
      </w:tr>
      <w:tr w:rsidR="002B5E7D" w:rsidRPr="00920E70" w:rsidTr="00920E70">
        <w:trPr>
          <w:cantSplit/>
        </w:trPr>
        <w:tc>
          <w:tcPr>
            <w:tcW w:w="2786" w:type="pct"/>
          </w:tcPr>
          <w:p w:rsidR="002B5E7D" w:rsidRPr="00920E70" w:rsidRDefault="002B5E7D" w:rsidP="000C2F63">
            <w:pPr>
              <w:rPr>
                <w:rFonts w:cs="Arial"/>
                <w:b/>
              </w:rPr>
            </w:pPr>
            <w:r w:rsidRPr="00920E70">
              <w:rPr>
                <w:rFonts w:cs="Arial"/>
                <w:b/>
              </w:rPr>
              <w:t>Grade 3</w:t>
            </w:r>
          </w:p>
        </w:tc>
        <w:tc>
          <w:tcPr>
            <w:tcW w:w="2214" w:type="pct"/>
          </w:tcPr>
          <w:p w:rsidR="002B5E7D" w:rsidRPr="00920E70" w:rsidRDefault="002B5E7D" w:rsidP="000C2F63">
            <w:pPr>
              <w:jc w:val="center"/>
              <w:rPr>
                <w:rFonts w:cs="Arial"/>
              </w:rPr>
            </w:pPr>
          </w:p>
        </w:tc>
      </w:tr>
      <w:tr w:rsidR="002B5E7D" w:rsidRPr="00920E70" w:rsidTr="00920E70">
        <w:trPr>
          <w:cantSplit/>
        </w:trPr>
        <w:tc>
          <w:tcPr>
            <w:tcW w:w="2786" w:type="pct"/>
          </w:tcPr>
          <w:p w:rsidR="002B5E7D" w:rsidRPr="00920E70" w:rsidRDefault="002B5E7D" w:rsidP="000C2F63">
            <w:pPr>
              <w:rPr>
                <w:rFonts w:cs="Arial"/>
                <w:b/>
              </w:rPr>
            </w:pPr>
            <w:r w:rsidRPr="00920E70">
              <w:rPr>
                <w:rFonts w:cs="Arial"/>
                <w:b/>
              </w:rPr>
              <w:t>Grade 4</w:t>
            </w:r>
          </w:p>
        </w:tc>
        <w:tc>
          <w:tcPr>
            <w:tcW w:w="2214" w:type="pct"/>
          </w:tcPr>
          <w:p w:rsidR="002B5E7D" w:rsidRPr="00920E70" w:rsidRDefault="002B5E7D" w:rsidP="000C2F63">
            <w:pPr>
              <w:jc w:val="center"/>
              <w:rPr>
                <w:rFonts w:cs="Arial"/>
              </w:rPr>
            </w:pPr>
          </w:p>
        </w:tc>
      </w:tr>
      <w:tr w:rsidR="002B5E7D" w:rsidRPr="00920E70" w:rsidTr="00920E70">
        <w:trPr>
          <w:cantSplit/>
        </w:trPr>
        <w:tc>
          <w:tcPr>
            <w:tcW w:w="2786" w:type="pct"/>
          </w:tcPr>
          <w:p w:rsidR="002B5E7D" w:rsidRPr="00920E70" w:rsidRDefault="002B5E7D" w:rsidP="000C2F63">
            <w:pPr>
              <w:rPr>
                <w:rFonts w:cs="Arial"/>
                <w:b/>
              </w:rPr>
            </w:pPr>
            <w:r w:rsidRPr="00920E70">
              <w:rPr>
                <w:rFonts w:cs="Arial"/>
                <w:b/>
              </w:rPr>
              <w:t>Grade 5</w:t>
            </w:r>
          </w:p>
        </w:tc>
        <w:tc>
          <w:tcPr>
            <w:tcW w:w="2214" w:type="pct"/>
          </w:tcPr>
          <w:p w:rsidR="002B5E7D" w:rsidRPr="00920E70" w:rsidRDefault="002B5E7D" w:rsidP="000C2F63">
            <w:pPr>
              <w:jc w:val="center"/>
              <w:rPr>
                <w:rFonts w:cs="Arial"/>
              </w:rPr>
            </w:pPr>
          </w:p>
        </w:tc>
      </w:tr>
      <w:tr w:rsidR="002B5E7D" w:rsidRPr="00920E70" w:rsidTr="00920E70">
        <w:trPr>
          <w:cantSplit/>
        </w:trPr>
        <w:tc>
          <w:tcPr>
            <w:tcW w:w="2786" w:type="pct"/>
          </w:tcPr>
          <w:p w:rsidR="002B5E7D" w:rsidRPr="00920E70" w:rsidRDefault="002B5E7D" w:rsidP="000C2F63">
            <w:pPr>
              <w:rPr>
                <w:rFonts w:cs="Arial"/>
                <w:b/>
              </w:rPr>
            </w:pPr>
            <w:r w:rsidRPr="00920E70">
              <w:rPr>
                <w:rFonts w:cs="Arial"/>
                <w:b/>
              </w:rPr>
              <w:t>Grade 6</w:t>
            </w:r>
          </w:p>
        </w:tc>
        <w:tc>
          <w:tcPr>
            <w:tcW w:w="2214" w:type="pct"/>
          </w:tcPr>
          <w:p w:rsidR="002B5E7D" w:rsidRPr="00920E70" w:rsidRDefault="002B5E7D" w:rsidP="000C2F63">
            <w:pPr>
              <w:jc w:val="cente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Grade 7</w:t>
            </w:r>
          </w:p>
        </w:tc>
        <w:tc>
          <w:tcPr>
            <w:tcW w:w="2214" w:type="pct"/>
          </w:tcPr>
          <w:p w:rsidR="002B5E7D" w:rsidRPr="00920E70" w:rsidRDefault="002B5E7D" w:rsidP="000C2F63">
            <w:pPr>
              <w:jc w:val="cente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Grade 8</w:t>
            </w:r>
          </w:p>
        </w:tc>
        <w:tc>
          <w:tcPr>
            <w:tcW w:w="2214" w:type="pct"/>
          </w:tcPr>
          <w:p w:rsidR="002B5E7D" w:rsidRPr="00920E70" w:rsidRDefault="002B5E7D" w:rsidP="00FD4BE2">
            <w:pP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Ungraded Elementary</w:t>
            </w:r>
          </w:p>
        </w:tc>
        <w:tc>
          <w:tcPr>
            <w:tcW w:w="2214" w:type="pct"/>
          </w:tcPr>
          <w:p w:rsidR="002B5E7D" w:rsidRPr="00920E70" w:rsidRDefault="00FD4BE2" w:rsidP="000C2F63">
            <w:pPr>
              <w:jc w:val="center"/>
              <w:rPr>
                <w:rFonts w:cs="Arial"/>
              </w:rPr>
            </w:pPr>
            <w:r>
              <w:rPr>
                <w:rFonts w:cs="Arial"/>
              </w:rPr>
              <w:t>26</w:t>
            </w: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Grade 9</w:t>
            </w:r>
          </w:p>
        </w:tc>
        <w:tc>
          <w:tcPr>
            <w:tcW w:w="2214" w:type="pct"/>
          </w:tcPr>
          <w:p w:rsidR="002B5E7D" w:rsidRPr="00920E70" w:rsidRDefault="002B5E7D" w:rsidP="000C2F63">
            <w:pPr>
              <w:jc w:val="cente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Grade 10</w:t>
            </w:r>
            <w:r w:rsidRPr="00920E70">
              <w:rPr>
                <w:rFonts w:cs="Arial"/>
                <w:i/>
                <w:color w:val="FF0000"/>
              </w:rPr>
              <w:t xml:space="preserve"> </w:t>
            </w:r>
          </w:p>
        </w:tc>
        <w:tc>
          <w:tcPr>
            <w:tcW w:w="2214" w:type="pct"/>
          </w:tcPr>
          <w:p w:rsidR="002B5E7D" w:rsidRPr="00920E70" w:rsidRDefault="002B5E7D" w:rsidP="000C2F63">
            <w:pPr>
              <w:jc w:val="cente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Grade 11</w:t>
            </w:r>
          </w:p>
        </w:tc>
        <w:tc>
          <w:tcPr>
            <w:tcW w:w="2214" w:type="pct"/>
          </w:tcPr>
          <w:p w:rsidR="002B5E7D" w:rsidRPr="00920E70" w:rsidRDefault="002B5E7D" w:rsidP="000C2F63">
            <w:pPr>
              <w:jc w:val="cente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Grade 12</w:t>
            </w:r>
          </w:p>
        </w:tc>
        <w:tc>
          <w:tcPr>
            <w:tcW w:w="2214" w:type="pct"/>
          </w:tcPr>
          <w:p w:rsidR="002B5E7D" w:rsidRPr="00920E70" w:rsidRDefault="002B5E7D" w:rsidP="000C2F63">
            <w:pPr>
              <w:jc w:val="center"/>
              <w:rPr>
                <w:rFonts w:cs="Arial"/>
              </w:rPr>
            </w:pP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Ungraded Secondary</w:t>
            </w:r>
          </w:p>
        </w:tc>
        <w:tc>
          <w:tcPr>
            <w:tcW w:w="2214" w:type="pct"/>
          </w:tcPr>
          <w:p w:rsidR="002B5E7D" w:rsidRPr="00920E70" w:rsidRDefault="004C40EB" w:rsidP="000C2F63">
            <w:pPr>
              <w:jc w:val="center"/>
              <w:rPr>
                <w:rFonts w:cs="Arial"/>
              </w:rPr>
            </w:pPr>
            <w:r>
              <w:rPr>
                <w:rFonts w:cs="Arial"/>
              </w:rPr>
              <w:t>41</w:t>
            </w:r>
          </w:p>
        </w:tc>
      </w:tr>
      <w:tr w:rsidR="002B5E7D" w:rsidRPr="00920E70" w:rsidTr="00920E70">
        <w:trPr>
          <w:cantSplit/>
          <w:trHeight w:val="63"/>
        </w:trPr>
        <w:tc>
          <w:tcPr>
            <w:tcW w:w="2786" w:type="pct"/>
          </w:tcPr>
          <w:p w:rsidR="002B5E7D" w:rsidRPr="00920E70" w:rsidRDefault="002B5E7D" w:rsidP="000C2F63">
            <w:pPr>
              <w:rPr>
                <w:rFonts w:cs="Arial"/>
                <w:b/>
              </w:rPr>
            </w:pPr>
            <w:r w:rsidRPr="00920E70">
              <w:rPr>
                <w:rFonts w:cs="Arial"/>
                <w:b/>
              </w:rPr>
              <w:t>Total Enrollment</w:t>
            </w:r>
          </w:p>
        </w:tc>
        <w:tc>
          <w:tcPr>
            <w:tcW w:w="2214" w:type="pct"/>
          </w:tcPr>
          <w:p w:rsidR="002B5E7D" w:rsidRPr="00920E70" w:rsidRDefault="004C40EB" w:rsidP="000C2F63">
            <w:pPr>
              <w:jc w:val="center"/>
              <w:rPr>
                <w:rFonts w:cs="Arial"/>
              </w:rPr>
            </w:pPr>
            <w:r>
              <w:rPr>
                <w:rFonts w:cs="Arial"/>
              </w:rPr>
              <w:t>67</w:t>
            </w:r>
          </w:p>
        </w:tc>
      </w:tr>
    </w:tbl>
    <w:p w:rsidR="002B5E7D" w:rsidRDefault="002B5E7D" w:rsidP="002B5E7D">
      <w:pPr>
        <w:spacing w:after="160" w:line="259" w:lineRule="auto"/>
        <w:rPr>
          <w:rStyle w:val="Hyperlink"/>
          <w:rFonts w:cs="Arial"/>
          <w:b/>
          <w:color w:val="000000"/>
          <w:u w:val="none"/>
        </w:rPr>
      </w:pPr>
    </w:p>
    <w:p w:rsidR="002B5E7D" w:rsidRPr="00234E8C" w:rsidRDefault="002B5E7D" w:rsidP="00234E8C">
      <w:pPr>
        <w:pStyle w:val="Heading4"/>
        <w:spacing w:before="240" w:after="0"/>
        <w:rPr>
          <w:i w:val="0"/>
        </w:rPr>
      </w:pPr>
      <w:r w:rsidRPr="00234E8C">
        <w:rPr>
          <w:rStyle w:val="Hyperlink"/>
          <w:rFonts w:cs="Arial"/>
          <w:b/>
          <w:i w:val="0"/>
          <w:color w:val="000000"/>
          <w:u w:val="none"/>
        </w:rPr>
        <w:t>Student Enrollment by Student Group (School Year 201</w:t>
      </w:r>
      <w:r w:rsidR="000C3455" w:rsidRPr="00234E8C">
        <w:rPr>
          <w:rStyle w:val="Hyperlink"/>
          <w:rFonts w:cs="Arial"/>
          <w:b/>
          <w:i w:val="0"/>
          <w:color w:val="000000"/>
          <w:u w:val="none"/>
        </w:rPr>
        <w:t>8</w:t>
      </w:r>
      <w:r w:rsidRPr="00234E8C">
        <w:rPr>
          <w:rStyle w:val="Hyperlink"/>
          <w:rFonts w:cs="Arial"/>
          <w:b/>
          <w:i w:val="0"/>
          <w:color w:val="000000"/>
          <w:u w:val="none"/>
        </w:rPr>
        <w:t>–1</w:t>
      </w:r>
      <w:r w:rsidR="000C3455" w:rsidRPr="00234E8C">
        <w:rPr>
          <w:rStyle w:val="Hyperlink"/>
          <w:rFonts w:cs="Arial"/>
          <w:b/>
          <w:i w:val="0"/>
          <w:color w:val="000000"/>
          <w:u w:val="none"/>
        </w:rPr>
        <w:t>9</w:t>
      </w:r>
      <w:r w:rsidRPr="00234E8C">
        <w:rPr>
          <w:rStyle w:val="Hyperlink"/>
          <w:rFonts w:cs="Arial"/>
          <w:b/>
          <w:i w:val="0"/>
          <w:color w:val="000000"/>
          <w:u w:val="none"/>
        </w:rPr>
        <w:t>)</w:t>
      </w:r>
    </w:p>
    <w:tbl>
      <w:tblPr>
        <w:tblStyle w:val="GridTable1Light"/>
        <w:tblW w:w="3886" w:type="pct"/>
        <w:tblLook w:val="0000" w:firstRow="0" w:lastRow="0" w:firstColumn="0" w:lastColumn="0" w:noHBand="0" w:noVBand="0"/>
        <w:tblDescription w:val="Table displays student enrollment by student group for school year 2018-19."/>
      </w:tblPr>
      <w:tblGrid>
        <w:gridCol w:w="4236"/>
        <w:gridCol w:w="3367"/>
      </w:tblGrid>
      <w:tr w:rsidR="002B5E7D" w:rsidRPr="00052FA8" w:rsidTr="00114AC9">
        <w:trPr>
          <w:cantSplit/>
          <w:tblHeader/>
        </w:trPr>
        <w:tc>
          <w:tcPr>
            <w:tcW w:w="2786"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Student Group</w:t>
            </w:r>
          </w:p>
        </w:tc>
        <w:tc>
          <w:tcPr>
            <w:tcW w:w="2214"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 of</w:t>
            </w:r>
            <w:r>
              <w:rPr>
                <w:rFonts w:cs="Arial"/>
                <w:b/>
              </w:rPr>
              <w:br/>
            </w:r>
            <w:r w:rsidRPr="00052FA8">
              <w:rPr>
                <w:rFonts w:cs="Arial"/>
                <w:b/>
              </w:rPr>
              <w:t>Total Enrollment</w:t>
            </w:r>
          </w:p>
        </w:tc>
      </w:tr>
      <w:tr w:rsidR="002B5E7D" w:rsidRPr="00052FA8" w:rsidTr="00234E8C">
        <w:trPr>
          <w:cantSplit/>
          <w:trHeight w:val="246"/>
        </w:trPr>
        <w:tc>
          <w:tcPr>
            <w:tcW w:w="2786" w:type="pct"/>
          </w:tcPr>
          <w:p w:rsidR="002B5E7D" w:rsidRPr="00052FA8" w:rsidRDefault="002B5E7D" w:rsidP="000C2F63">
            <w:pPr>
              <w:rPr>
                <w:rFonts w:cs="Arial"/>
                <w:b/>
              </w:rPr>
            </w:pPr>
            <w:r w:rsidRPr="00052FA8">
              <w:rPr>
                <w:rFonts w:cs="Arial"/>
                <w:b/>
              </w:rPr>
              <w:t xml:space="preserve">Black or African American </w:t>
            </w:r>
          </w:p>
        </w:tc>
        <w:tc>
          <w:tcPr>
            <w:tcW w:w="2214" w:type="pct"/>
          </w:tcPr>
          <w:p w:rsidR="002B5E7D" w:rsidRPr="00052FA8" w:rsidRDefault="004C40EB" w:rsidP="000C2F63">
            <w:pPr>
              <w:jc w:val="center"/>
            </w:pPr>
            <w:r>
              <w:t>3%</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 xml:space="preserve">American Indian or Alaska Native </w:t>
            </w:r>
          </w:p>
        </w:tc>
        <w:tc>
          <w:tcPr>
            <w:tcW w:w="2214" w:type="pct"/>
          </w:tcPr>
          <w:p w:rsidR="002B5E7D" w:rsidRPr="00052FA8" w:rsidRDefault="004C40EB" w:rsidP="000C2F63">
            <w:pPr>
              <w:jc w:val="center"/>
            </w:pPr>
            <w:r>
              <w:t>1%</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 xml:space="preserve">Asian </w:t>
            </w:r>
          </w:p>
        </w:tc>
        <w:tc>
          <w:tcPr>
            <w:tcW w:w="2214" w:type="pct"/>
          </w:tcPr>
          <w:p w:rsidR="002B5E7D" w:rsidRPr="00052FA8" w:rsidRDefault="004C40EB" w:rsidP="000C2F63">
            <w:pPr>
              <w:jc w:val="center"/>
            </w:pPr>
            <w:r>
              <w:t>4%</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 xml:space="preserve">Filipino </w:t>
            </w:r>
          </w:p>
        </w:tc>
        <w:tc>
          <w:tcPr>
            <w:tcW w:w="2214" w:type="pct"/>
          </w:tcPr>
          <w:p w:rsidR="002B5E7D" w:rsidRPr="00052FA8" w:rsidRDefault="004C40EB" w:rsidP="000C2F63">
            <w:pPr>
              <w:jc w:val="center"/>
            </w:pPr>
            <w:r>
              <w:t>0%</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Hispanic or Latino</w:t>
            </w:r>
          </w:p>
        </w:tc>
        <w:tc>
          <w:tcPr>
            <w:tcW w:w="2214" w:type="pct"/>
          </w:tcPr>
          <w:p w:rsidR="002B5E7D" w:rsidRPr="00052FA8" w:rsidRDefault="004C40EB" w:rsidP="000C2F63">
            <w:pPr>
              <w:jc w:val="center"/>
            </w:pPr>
            <w:r>
              <w:t>34%</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 xml:space="preserve">Native Hawaiian or Pacific Islander </w:t>
            </w:r>
          </w:p>
        </w:tc>
        <w:tc>
          <w:tcPr>
            <w:tcW w:w="2214" w:type="pct"/>
          </w:tcPr>
          <w:p w:rsidR="002B5E7D" w:rsidRPr="00052FA8" w:rsidRDefault="004C40EB" w:rsidP="000C2F63">
            <w:pPr>
              <w:jc w:val="center"/>
            </w:pPr>
            <w:r>
              <w:t>0%</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 xml:space="preserve">White </w:t>
            </w:r>
          </w:p>
        </w:tc>
        <w:tc>
          <w:tcPr>
            <w:tcW w:w="2214" w:type="pct"/>
          </w:tcPr>
          <w:p w:rsidR="002B5E7D" w:rsidRPr="00052FA8" w:rsidRDefault="004C40EB" w:rsidP="000C2F63">
            <w:pPr>
              <w:jc w:val="center"/>
            </w:pPr>
            <w:r>
              <w:t>55%</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 xml:space="preserve">Two or More Races </w:t>
            </w:r>
          </w:p>
        </w:tc>
        <w:tc>
          <w:tcPr>
            <w:tcW w:w="2214" w:type="pct"/>
          </w:tcPr>
          <w:p w:rsidR="002B5E7D" w:rsidRPr="00052FA8" w:rsidRDefault="004C40EB" w:rsidP="000C2F63">
            <w:pPr>
              <w:jc w:val="center"/>
            </w:pPr>
            <w:r>
              <w:t>3%</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Socioeconomically Disadvantaged</w:t>
            </w:r>
          </w:p>
        </w:tc>
        <w:tc>
          <w:tcPr>
            <w:tcW w:w="2214" w:type="pct"/>
          </w:tcPr>
          <w:p w:rsidR="002B5E7D" w:rsidRPr="00052FA8" w:rsidRDefault="004C40EB" w:rsidP="000C2F63">
            <w:pPr>
              <w:jc w:val="center"/>
            </w:pPr>
            <w:r>
              <w:t>20%</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English Learners</w:t>
            </w:r>
          </w:p>
        </w:tc>
        <w:tc>
          <w:tcPr>
            <w:tcW w:w="2214" w:type="pct"/>
          </w:tcPr>
          <w:p w:rsidR="002B5E7D" w:rsidRPr="00052FA8" w:rsidRDefault="004C40EB" w:rsidP="000C2F63">
            <w:pPr>
              <w:jc w:val="center"/>
            </w:pPr>
            <w:r>
              <w:t>2%</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Students with Disabilities</w:t>
            </w:r>
          </w:p>
        </w:tc>
        <w:tc>
          <w:tcPr>
            <w:tcW w:w="2214" w:type="pct"/>
          </w:tcPr>
          <w:p w:rsidR="002B5E7D" w:rsidRPr="00052FA8" w:rsidRDefault="004C40EB" w:rsidP="000C2F63">
            <w:pPr>
              <w:jc w:val="center"/>
            </w:pPr>
            <w:r>
              <w:t>100%</w:t>
            </w:r>
          </w:p>
        </w:tc>
      </w:tr>
      <w:tr w:rsidR="002B5E7D" w:rsidRPr="00052FA8" w:rsidTr="00234E8C">
        <w:trPr>
          <w:cantSplit/>
        </w:trPr>
        <w:tc>
          <w:tcPr>
            <w:tcW w:w="2786" w:type="pct"/>
          </w:tcPr>
          <w:p w:rsidR="002B5E7D" w:rsidRPr="00052FA8" w:rsidRDefault="002B5E7D" w:rsidP="000C2F63">
            <w:pPr>
              <w:rPr>
                <w:rFonts w:cs="Arial"/>
                <w:b/>
              </w:rPr>
            </w:pPr>
            <w:r w:rsidRPr="00052FA8">
              <w:rPr>
                <w:rFonts w:cs="Arial"/>
                <w:b/>
              </w:rPr>
              <w:t>Foster Youth</w:t>
            </w:r>
          </w:p>
        </w:tc>
        <w:tc>
          <w:tcPr>
            <w:tcW w:w="2214" w:type="pct"/>
          </w:tcPr>
          <w:p w:rsidR="002B5E7D" w:rsidRPr="00052FA8" w:rsidRDefault="00AE3126" w:rsidP="000C2F63">
            <w:pPr>
              <w:jc w:val="center"/>
              <w:rPr>
                <w:rFonts w:cs="Arial"/>
              </w:rPr>
            </w:pPr>
            <w:r>
              <w:rPr>
                <w:rFonts w:cs="Arial"/>
              </w:rPr>
              <w:t>1%</w:t>
            </w:r>
          </w:p>
        </w:tc>
      </w:tr>
      <w:tr w:rsidR="00A42487" w:rsidRPr="00052FA8" w:rsidTr="00234E8C">
        <w:trPr>
          <w:cantSplit/>
        </w:trPr>
        <w:tc>
          <w:tcPr>
            <w:tcW w:w="2786" w:type="pct"/>
          </w:tcPr>
          <w:p w:rsidR="00A42487" w:rsidRPr="00052FA8" w:rsidRDefault="00A42487" w:rsidP="000C2F63">
            <w:pPr>
              <w:rPr>
                <w:rFonts w:cs="Arial"/>
                <w:b/>
              </w:rPr>
            </w:pPr>
            <w:r>
              <w:rPr>
                <w:rFonts w:cs="Arial"/>
                <w:b/>
              </w:rPr>
              <w:t>Homeless</w:t>
            </w:r>
          </w:p>
        </w:tc>
        <w:tc>
          <w:tcPr>
            <w:tcW w:w="2214" w:type="pct"/>
          </w:tcPr>
          <w:p w:rsidR="00A42487" w:rsidRPr="00052FA8" w:rsidRDefault="00AE3126" w:rsidP="000C2F63">
            <w:pPr>
              <w:jc w:val="center"/>
              <w:rPr>
                <w:rFonts w:cs="Arial"/>
              </w:rPr>
            </w:pPr>
            <w:r>
              <w:rPr>
                <w:rFonts w:cs="Arial"/>
              </w:rPr>
              <w:t>0%</w:t>
            </w:r>
          </w:p>
        </w:tc>
      </w:tr>
    </w:tbl>
    <w:p w:rsidR="002B5E7D" w:rsidRPr="001D465B" w:rsidRDefault="002B5E7D" w:rsidP="002B5E7D">
      <w:pPr>
        <w:pStyle w:val="Heading2"/>
        <w:keepLines w:val="0"/>
        <w:numPr>
          <w:ilvl w:val="0"/>
          <w:numId w:val="28"/>
        </w:numPr>
        <w:tabs>
          <w:tab w:val="left" w:pos="360"/>
        </w:tabs>
        <w:spacing w:before="360" w:after="0"/>
        <w:rPr>
          <w:rFonts w:cs="Arial"/>
          <w:i/>
          <w:sz w:val="32"/>
          <w:szCs w:val="32"/>
        </w:rPr>
      </w:pPr>
      <w:r w:rsidRPr="001D465B">
        <w:rPr>
          <w:rFonts w:cs="Arial"/>
          <w:sz w:val="32"/>
          <w:szCs w:val="32"/>
        </w:rPr>
        <w:t>Conditions of Learning</w:t>
      </w:r>
    </w:p>
    <w:p w:rsidR="002B5E7D" w:rsidRPr="009A131E" w:rsidRDefault="002B5E7D" w:rsidP="002B5E7D">
      <w:pPr>
        <w:pStyle w:val="Heading3"/>
        <w:spacing w:before="360" w:after="0"/>
        <w:rPr>
          <w:sz w:val="28"/>
          <w:szCs w:val="28"/>
        </w:rPr>
      </w:pPr>
      <w:r w:rsidRPr="009A131E">
        <w:rPr>
          <w:sz w:val="28"/>
          <w:szCs w:val="28"/>
        </w:rPr>
        <w:t>State Priority: Basic</w:t>
      </w:r>
    </w:p>
    <w:p w:rsidR="002B5E7D" w:rsidRPr="00052FA8" w:rsidRDefault="002B5E7D" w:rsidP="002B5E7D">
      <w:pPr>
        <w:spacing w:before="120"/>
        <w:rPr>
          <w:rFonts w:cs="Arial"/>
        </w:rPr>
      </w:pPr>
      <w:r w:rsidRPr="00052FA8">
        <w:rPr>
          <w:rFonts w:cs="Arial"/>
        </w:rPr>
        <w:t>The SARC provides the following information relevant to the State priority: Basic (Priority 1):</w:t>
      </w:r>
    </w:p>
    <w:p w:rsidR="002B5E7D" w:rsidRPr="00052FA8" w:rsidRDefault="002B5E7D" w:rsidP="002B5E7D">
      <w:pPr>
        <w:numPr>
          <w:ilvl w:val="0"/>
          <w:numId w:val="30"/>
        </w:numPr>
        <w:spacing w:before="120"/>
        <w:rPr>
          <w:rFonts w:cs="Arial"/>
        </w:rPr>
      </w:pPr>
      <w:r w:rsidRPr="00052FA8">
        <w:rPr>
          <w:rFonts w:cs="Arial"/>
          <w:color w:val="000000"/>
        </w:rPr>
        <w:t>Degree to which teachers are appropriately assigned and fully credentialed in the subject area and for the pupils they are teaching;</w:t>
      </w:r>
    </w:p>
    <w:p w:rsidR="002B5E7D" w:rsidRPr="00052FA8" w:rsidRDefault="002B5E7D" w:rsidP="002B5E7D">
      <w:pPr>
        <w:numPr>
          <w:ilvl w:val="0"/>
          <w:numId w:val="30"/>
        </w:numPr>
        <w:spacing w:before="120"/>
        <w:rPr>
          <w:rFonts w:cs="Arial"/>
        </w:rPr>
      </w:pPr>
      <w:r w:rsidRPr="00052FA8">
        <w:rPr>
          <w:rFonts w:cs="Arial"/>
          <w:color w:val="000000"/>
        </w:rPr>
        <w:t>Pupils have access to standards-aligned instructional materials; and</w:t>
      </w:r>
    </w:p>
    <w:p w:rsidR="002B5E7D" w:rsidRPr="00052FA8" w:rsidRDefault="002B5E7D" w:rsidP="002B5E7D">
      <w:pPr>
        <w:numPr>
          <w:ilvl w:val="0"/>
          <w:numId w:val="30"/>
        </w:numPr>
        <w:spacing w:before="120"/>
        <w:rPr>
          <w:rFonts w:cs="Arial"/>
          <w:color w:val="000000"/>
        </w:rPr>
      </w:pPr>
      <w:r w:rsidRPr="00052FA8">
        <w:rPr>
          <w:rFonts w:cs="Arial"/>
          <w:color w:val="000000"/>
        </w:rPr>
        <w:t>School facilities are maintained in good repair</w:t>
      </w:r>
    </w:p>
    <w:p w:rsidR="002B5E7D" w:rsidRPr="00234E8C" w:rsidRDefault="002B5E7D" w:rsidP="00234E8C">
      <w:pPr>
        <w:pStyle w:val="Heading4"/>
        <w:spacing w:before="240" w:after="0"/>
        <w:rPr>
          <w:i w:val="0"/>
        </w:rPr>
      </w:pPr>
      <w:r w:rsidRPr="00234E8C">
        <w:rPr>
          <w:rStyle w:val="Hyperlink"/>
          <w:rFonts w:cs="Arial"/>
          <w:b/>
          <w:i w:val="0"/>
          <w:color w:val="000000"/>
          <w:u w:val="none"/>
        </w:rPr>
        <w:t>Teacher Credentials</w:t>
      </w:r>
    </w:p>
    <w:tbl>
      <w:tblPr>
        <w:tblStyle w:val="GridTable1Light"/>
        <w:tblW w:w="5000" w:type="pct"/>
        <w:tblLook w:val="0000" w:firstRow="0" w:lastRow="0" w:firstColumn="0" w:lastColumn="0" w:noHBand="0" w:noVBand="0"/>
        <w:tblDescription w:val="Table displays the teacher credential information at the school-level for school years 2017-18, 2018-19, and 2019-20, and at the district-level for school year 2019-20."/>
      </w:tblPr>
      <w:tblGrid>
        <w:gridCol w:w="4712"/>
        <w:gridCol w:w="1268"/>
        <w:gridCol w:w="1276"/>
        <w:gridCol w:w="1260"/>
        <w:gridCol w:w="1266"/>
      </w:tblGrid>
      <w:tr w:rsidR="002B5E7D" w:rsidRPr="00052FA8" w:rsidTr="00114AC9">
        <w:trPr>
          <w:cantSplit/>
          <w:tblHeader/>
        </w:trPr>
        <w:tc>
          <w:tcPr>
            <w:tcW w:w="240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Teachers</w:t>
            </w:r>
          </w:p>
        </w:tc>
        <w:tc>
          <w:tcPr>
            <w:tcW w:w="648" w:type="pct"/>
            <w:shd w:val="clear" w:color="auto" w:fill="D9D9D9" w:themeFill="background1" w:themeFillShade="D9"/>
          </w:tcPr>
          <w:p w:rsidR="002B5E7D" w:rsidRPr="00052FA8" w:rsidRDefault="002B5E7D" w:rsidP="000C3455">
            <w:pPr>
              <w:jc w:val="center"/>
              <w:rPr>
                <w:rFonts w:cs="Arial"/>
                <w:b/>
              </w:rPr>
            </w:pPr>
            <w:r w:rsidRPr="00052FA8">
              <w:rPr>
                <w:rFonts w:cs="Arial"/>
                <w:b/>
              </w:rPr>
              <w:t>School</w:t>
            </w:r>
            <w:r>
              <w:rPr>
                <w:rFonts w:cs="Arial"/>
                <w:b/>
              </w:rPr>
              <w:br/>
            </w:r>
            <w:r w:rsidRPr="00052FA8">
              <w:rPr>
                <w:rFonts w:cs="Arial"/>
                <w:b/>
              </w:rPr>
              <w:t>201</w:t>
            </w:r>
            <w:r w:rsidR="000C3455">
              <w:rPr>
                <w:rFonts w:cs="Arial"/>
                <w:b/>
              </w:rPr>
              <w:t>7</w:t>
            </w:r>
            <w:r w:rsidRPr="00052FA8">
              <w:rPr>
                <w:rFonts w:cs="Arial"/>
                <w:b/>
              </w:rPr>
              <w:t>–1</w:t>
            </w:r>
            <w:r w:rsidR="000C3455">
              <w:rPr>
                <w:rFonts w:cs="Arial"/>
                <w:b/>
              </w:rPr>
              <w:t>8</w:t>
            </w:r>
          </w:p>
        </w:tc>
        <w:tc>
          <w:tcPr>
            <w:tcW w:w="652" w:type="pct"/>
            <w:shd w:val="clear" w:color="auto" w:fill="D9D9D9" w:themeFill="background1" w:themeFillShade="D9"/>
          </w:tcPr>
          <w:p w:rsidR="002B5E7D" w:rsidRPr="00052FA8" w:rsidRDefault="002B5E7D" w:rsidP="000C3455">
            <w:pPr>
              <w:jc w:val="center"/>
              <w:rPr>
                <w:rFonts w:cs="Arial"/>
                <w:b/>
              </w:rPr>
            </w:pPr>
            <w:r w:rsidRPr="00052FA8">
              <w:rPr>
                <w:rFonts w:cs="Arial"/>
                <w:b/>
              </w:rPr>
              <w:t>School</w:t>
            </w:r>
            <w:r>
              <w:rPr>
                <w:rFonts w:cs="Arial"/>
                <w:b/>
              </w:rPr>
              <w:br/>
            </w:r>
            <w:r w:rsidRPr="00052FA8">
              <w:rPr>
                <w:rFonts w:cs="Arial"/>
                <w:b/>
              </w:rPr>
              <w:t>201</w:t>
            </w:r>
            <w:r w:rsidR="000C3455">
              <w:rPr>
                <w:rFonts w:cs="Arial"/>
                <w:b/>
              </w:rPr>
              <w:t>8</w:t>
            </w:r>
            <w:r w:rsidRPr="00052FA8">
              <w:rPr>
                <w:rFonts w:cs="Arial"/>
                <w:b/>
              </w:rPr>
              <w:t>–1</w:t>
            </w:r>
            <w:r w:rsidR="000C3455">
              <w:rPr>
                <w:rFonts w:cs="Arial"/>
                <w:b/>
              </w:rPr>
              <w:t>9</w:t>
            </w:r>
          </w:p>
        </w:tc>
        <w:tc>
          <w:tcPr>
            <w:tcW w:w="644" w:type="pct"/>
            <w:shd w:val="clear" w:color="auto" w:fill="D9D9D9" w:themeFill="background1" w:themeFillShade="D9"/>
          </w:tcPr>
          <w:p w:rsidR="002B5E7D" w:rsidRPr="00052FA8" w:rsidRDefault="002B5E7D" w:rsidP="000C3455">
            <w:pPr>
              <w:jc w:val="center"/>
              <w:rPr>
                <w:rFonts w:cs="Arial"/>
                <w:b/>
              </w:rPr>
            </w:pPr>
            <w:r w:rsidRPr="00052FA8">
              <w:rPr>
                <w:rFonts w:cs="Arial"/>
                <w:b/>
              </w:rPr>
              <w:t>School</w:t>
            </w:r>
            <w:r>
              <w:rPr>
                <w:rFonts w:cs="Arial"/>
                <w:b/>
              </w:rPr>
              <w:br/>
            </w:r>
            <w:r w:rsidRPr="00052FA8">
              <w:rPr>
                <w:rFonts w:cs="Arial"/>
                <w:b/>
              </w:rPr>
              <w:t>201</w:t>
            </w:r>
            <w:r w:rsidR="000C3455">
              <w:rPr>
                <w:rFonts w:cs="Arial"/>
                <w:b/>
              </w:rPr>
              <w:t>9</w:t>
            </w:r>
            <w:r w:rsidRPr="00052FA8">
              <w:rPr>
                <w:rFonts w:cs="Arial"/>
                <w:b/>
              </w:rPr>
              <w:t>–</w:t>
            </w:r>
            <w:r w:rsidR="000C3455">
              <w:rPr>
                <w:rFonts w:cs="Arial"/>
                <w:b/>
              </w:rPr>
              <w:t>20</w:t>
            </w:r>
          </w:p>
        </w:tc>
        <w:tc>
          <w:tcPr>
            <w:tcW w:w="647" w:type="pct"/>
            <w:shd w:val="clear" w:color="auto" w:fill="D9D9D9" w:themeFill="background1" w:themeFillShade="D9"/>
          </w:tcPr>
          <w:p w:rsidR="002B5E7D" w:rsidRPr="00052FA8" w:rsidRDefault="002B5E7D" w:rsidP="000C3455">
            <w:pPr>
              <w:jc w:val="center"/>
              <w:rPr>
                <w:rFonts w:cs="Arial"/>
                <w:b/>
              </w:rPr>
            </w:pPr>
            <w:r w:rsidRPr="00052FA8">
              <w:rPr>
                <w:rFonts w:cs="Arial"/>
                <w:b/>
              </w:rPr>
              <w:t>District</w:t>
            </w:r>
            <w:r>
              <w:rPr>
                <w:rFonts w:cs="Arial"/>
                <w:b/>
              </w:rPr>
              <w:br/>
            </w:r>
            <w:r w:rsidRPr="00052FA8">
              <w:rPr>
                <w:rFonts w:cs="Arial"/>
                <w:b/>
              </w:rPr>
              <w:t>201</w:t>
            </w:r>
            <w:r w:rsidR="000C3455">
              <w:rPr>
                <w:rFonts w:cs="Arial"/>
                <w:b/>
              </w:rPr>
              <w:t>9</w:t>
            </w:r>
            <w:r w:rsidRPr="00052FA8">
              <w:rPr>
                <w:rFonts w:cs="Arial"/>
                <w:b/>
              </w:rPr>
              <w:t>–</w:t>
            </w:r>
            <w:r w:rsidR="000C3455">
              <w:rPr>
                <w:rFonts w:cs="Arial"/>
                <w:b/>
              </w:rPr>
              <w:t>20</w:t>
            </w:r>
          </w:p>
        </w:tc>
      </w:tr>
      <w:tr w:rsidR="002B5E7D" w:rsidRPr="00052FA8" w:rsidTr="00234E8C">
        <w:trPr>
          <w:cantSplit/>
        </w:trPr>
        <w:tc>
          <w:tcPr>
            <w:tcW w:w="2409" w:type="pct"/>
          </w:tcPr>
          <w:p w:rsidR="002B5E7D" w:rsidRPr="00052FA8" w:rsidRDefault="002B5E7D" w:rsidP="000C2F63">
            <w:pPr>
              <w:rPr>
                <w:rFonts w:cs="Arial"/>
                <w:b/>
              </w:rPr>
            </w:pPr>
            <w:r w:rsidRPr="00052FA8">
              <w:rPr>
                <w:rFonts w:cs="Arial"/>
                <w:b/>
              </w:rPr>
              <w:t>With Full Credential</w:t>
            </w:r>
          </w:p>
        </w:tc>
        <w:tc>
          <w:tcPr>
            <w:tcW w:w="648" w:type="pct"/>
          </w:tcPr>
          <w:p w:rsidR="002B5E7D" w:rsidRPr="00052FA8" w:rsidRDefault="00AE3126" w:rsidP="000C2F63">
            <w:pPr>
              <w:jc w:val="center"/>
            </w:pPr>
            <w:r>
              <w:t>4</w:t>
            </w:r>
          </w:p>
        </w:tc>
        <w:tc>
          <w:tcPr>
            <w:tcW w:w="652" w:type="pct"/>
          </w:tcPr>
          <w:p w:rsidR="002B5E7D" w:rsidRPr="00052FA8" w:rsidRDefault="00AE3126" w:rsidP="000C2F63">
            <w:pPr>
              <w:jc w:val="center"/>
            </w:pPr>
            <w:r>
              <w:t>7</w:t>
            </w:r>
          </w:p>
        </w:tc>
        <w:tc>
          <w:tcPr>
            <w:tcW w:w="644" w:type="pct"/>
          </w:tcPr>
          <w:p w:rsidR="002B5E7D" w:rsidRPr="00052FA8" w:rsidRDefault="00AE3126" w:rsidP="000C2F63">
            <w:pPr>
              <w:jc w:val="center"/>
            </w:pPr>
            <w:r>
              <w:t>3</w:t>
            </w:r>
          </w:p>
        </w:tc>
        <w:tc>
          <w:tcPr>
            <w:tcW w:w="647" w:type="pct"/>
          </w:tcPr>
          <w:p w:rsidR="002B5E7D" w:rsidRPr="00052FA8" w:rsidRDefault="00AE3126" w:rsidP="000C2F63">
            <w:pPr>
              <w:jc w:val="center"/>
            </w:pPr>
            <w:r>
              <w:t>n/a</w:t>
            </w:r>
          </w:p>
        </w:tc>
      </w:tr>
      <w:tr w:rsidR="002B5E7D" w:rsidRPr="00052FA8" w:rsidTr="00234E8C">
        <w:trPr>
          <w:cantSplit/>
        </w:trPr>
        <w:tc>
          <w:tcPr>
            <w:tcW w:w="2409" w:type="pct"/>
          </w:tcPr>
          <w:p w:rsidR="002B5E7D" w:rsidRPr="00052FA8" w:rsidRDefault="002B5E7D" w:rsidP="000C2F63">
            <w:pPr>
              <w:rPr>
                <w:rFonts w:cs="Arial"/>
                <w:b/>
              </w:rPr>
            </w:pPr>
            <w:r w:rsidRPr="00052FA8">
              <w:rPr>
                <w:rFonts w:cs="Arial"/>
                <w:b/>
              </w:rPr>
              <w:t>Without Full Credential</w:t>
            </w:r>
          </w:p>
        </w:tc>
        <w:tc>
          <w:tcPr>
            <w:tcW w:w="648" w:type="pct"/>
          </w:tcPr>
          <w:p w:rsidR="002B5E7D" w:rsidRPr="00052FA8" w:rsidRDefault="00AE3126" w:rsidP="000C2F63">
            <w:pPr>
              <w:jc w:val="center"/>
            </w:pPr>
            <w:r>
              <w:t>3</w:t>
            </w:r>
          </w:p>
        </w:tc>
        <w:tc>
          <w:tcPr>
            <w:tcW w:w="652" w:type="pct"/>
          </w:tcPr>
          <w:p w:rsidR="002B5E7D" w:rsidRPr="00052FA8" w:rsidRDefault="00AE3126" w:rsidP="000C2F63">
            <w:pPr>
              <w:jc w:val="center"/>
            </w:pPr>
            <w:r>
              <w:t>0</w:t>
            </w:r>
          </w:p>
        </w:tc>
        <w:tc>
          <w:tcPr>
            <w:tcW w:w="644" w:type="pct"/>
          </w:tcPr>
          <w:p w:rsidR="002B5E7D" w:rsidRPr="00052FA8" w:rsidRDefault="00AE3126" w:rsidP="000C2F63">
            <w:pPr>
              <w:jc w:val="center"/>
            </w:pPr>
            <w:r>
              <w:t>4</w:t>
            </w:r>
          </w:p>
        </w:tc>
        <w:tc>
          <w:tcPr>
            <w:tcW w:w="647" w:type="pct"/>
          </w:tcPr>
          <w:p w:rsidR="002B5E7D" w:rsidRPr="00052FA8" w:rsidRDefault="00AE3126" w:rsidP="000C2F63">
            <w:pPr>
              <w:jc w:val="center"/>
            </w:pPr>
            <w:r>
              <w:t>n/a</w:t>
            </w:r>
          </w:p>
        </w:tc>
      </w:tr>
      <w:tr w:rsidR="002B5E7D" w:rsidRPr="00052FA8" w:rsidTr="00234E8C">
        <w:trPr>
          <w:cantSplit/>
        </w:trPr>
        <w:tc>
          <w:tcPr>
            <w:tcW w:w="2409" w:type="pct"/>
          </w:tcPr>
          <w:p w:rsidR="002B5E7D" w:rsidRPr="00052FA8" w:rsidRDefault="002B5E7D" w:rsidP="000C2F63">
            <w:pPr>
              <w:rPr>
                <w:rFonts w:cs="Arial"/>
                <w:b/>
              </w:rPr>
            </w:pPr>
            <w:r w:rsidRPr="00052FA8">
              <w:rPr>
                <w:rFonts w:cs="Arial"/>
                <w:b/>
              </w:rPr>
              <w:t>Teaching Outside Subject Area of Competence (with full credential)</w:t>
            </w:r>
          </w:p>
        </w:tc>
        <w:tc>
          <w:tcPr>
            <w:tcW w:w="648" w:type="pct"/>
          </w:tcPr>
          <w:p w:rsidR="002B5E7D" w:rsidRPr="00052FA8" w:rsidRDefault="00AE3126" w:rsidP="000C2F63">
            <w:pPr>
              <w:jc w:val="center"/>
            </w:pPr>
            <w:r>
              <w:t>0</w:t>
            </w:r>
          </w:p>
        </w:tc>
        <w:tc>
          <w:tcPr>
            <w:tcW w:w="652" w:type="pct"/>
          </w:tcPr>
          <w:p w:rsidR="002B5E7D" w:rsidRPr="00052FA8" w:rsidRDefault="00AE3126" w:rsidP="000C2F63">
            <w:pPr>
              <w:jc w:val="center"/>
            </w:pPr>
            <w:r>
              <w:t>0</w:t>
            </w:r>
          </w:p>
        </w:tc>
        <w:tc>
          <w:tcPr>
            <w:tcW w:w="644" w:type="pct"/>
          </w:tcPr>
          <w:p w:rsidR="002B5E7D" w:rsidRPr="00052FA8" w:rsidRDefault="00AE3126" w:rsidP="000C2F63">
            <w:pPr>
              <w:jc w:val="center"/>
            </w:pPr>
            <w:r>
              <w:t>0</w:t>
            </w:r>
          </w:p>
        </w:tc>
        <w:tc>
          <w:tcPr>
            <w:tcW w:w="647" w:type="pct"/>
          </w:tcPr>
          <w:p w:rsidR="002B5E7D" w:rsidRPr="00052FA8" w:rsidRDefault="00AE3126" w:rsidP="000C2F63">
            <w:pPr>
              <w:jc w:val="center"/>
            </w:pPr>
            <w:r>
              <w:t>n/a</w:t>
            </w:r>
          </w:p>
        </w:tc>
      </w:tr>
    </w:tbl>
    <w:p w:rsidR="00114AC9" w:rsidRPr="00114AC9" w:rsidRDefault="00114AC9" w:rsidP="00114AC9">
      <w:pPr>
        <w:rPr>
          <w:rStyle w:val="Hyperlink"/>
          <w:rFonts w:cs="Arial"/>
          <w:b/>
          <w:color w:val="000000"/>
          <w:u w:val="none"/>
        </w:rPr>
      </w:pPr>
    </w:p>
    <w:p w:rsidR="00114AC9" w:rsidRPr="00114AC9" w:rsidRDefault="00114AC9" w:rsidP="00114AC9">
      <w:pPr>
        <w:rPr>
          <w:rStyle w:val="Hyperlink"/>
          <w:rFonts w:eastAsiaTheme="majorEastAsia" w:cs="Arial"/>
          <w:b/>
          <w:iCs/>
          <w:color w:val="000000"/>
          <w:u w:val="none"/>
        </w:rPr>
      </w:pPr>
      <w:r w:rsidRPr="00114AC9">
        <w:rPr>
          <w:rStyle w:val="Hyperlink"/>
          <w:rFonts w:cs="Arial"/>
          <w:b/>
          <w:color w:val="000000"/>
          <w:u w:val="none"/>
        </w:rPr>
        <w:br w:type="page"/>
      </w:r>
    </w:p>
    <w:p w:rsidR="002B5E7D" w:rsidRPr="005B4F11" w:rsidRDefault="002B5E7D" w:rsidP="005B4F11">
      <w:pPr>
        <w:pStyle w:val="Heading4"/>
        <w:spacing w:before="240" w:after="0"/>
        <w:rPr>
          <w:i w:val="0"/>
        </w:rPr>
      </w:pPr>
      <w:r w:rsidRPr="005B4F11">
        <w:rPr>
          <w:rStyle w:val="Hyperlink"/>
          <w:rFonts w:cs="Arial"/>
          <w:b/>
          <w:i w:val="0"/>
          <w:color w:val="000000"/>
          <w:u w:val="none"/>
        </w:rPr>
        <w:lastRenderedPageBreak/>
        <w:t xml:space="preserve">Teacher </w:t>
      </w:r>
      <w:proofErr w:type="spellStart"/>
      <w:r w:rsidRPr="005B4F11">
        <w:rPr>
          <w:rStyle w:val="Hyperlink"/>
          <w:rFonts w:cs="Arial"/>
          <w:b/>
          <w:i w:val="0"/>
          <w:color w:val="000000"/>
          <w:u w:val="none"/>
        </w:rPr>
        <w:t>Misassignments</w:t>
      </w:r>
      <w:proofErr w:type="spellEnd"/>
      <w:r w:rsidRPr="005B4F11">
        <w:rPr>
          <w:rStyle w:val="Hyperlink"/>
          <w:rFonts w:cs="Arial"/>
          <w:b/>
          <w:i w:val="0"/>
          <w:color w:val="000000"/>
          <w:u w:val="none"/>
        </w:rPr>
        <w:t xml:space="preserve"> and Vacant Teacher Positions</w:t>
      </w:r>
    </w:p>
    <w:tbl>
      <w:tblPr>
        <w:tblStyle w:val="GridTable1Light"/>
        <w:tblW w:w="5000" w:type="pct"/>
        <w:tblLook w:val="0000" w:firstRow="0" w:lastRow="0" w:firstColumn="0" w:lastColumn="0" w:noHBand="0" w:noVBand="0"/>
        <w:tblDescription w:val="Table displays teacher misassignments and vacant teacher position information for school years 2017-18, 2018-19, and 2019-20."/>
      </w:tblPr>
      <w:tblGrid>
        <w:gridCol w:w="5168"/>
        <w:gridCol w:w="1761"/>
        <w:gridCol w:w="1575"/>
        <w:gridCol w:w="1278"/>
      </w:tblGrid>
      <w:tr w:rsidR="002B5E7D" w:rsidRPr="00052FA8" w:rsidTr="00B5036C">
        <w:trPr>
          <w:cantSplit/>
          <w:tblHeader/>
        </w:trPr>
        <w:tc>
          <w:tcPr>
            <w:tcW w:w="2642" w:type="pct"/>
            <w:shd w:val="clear" w:color="auto" w:fill="D9D9D9" w:themeFill="background1" w:themeFillShade="D9"/>
          </w:tcPr>
          <w:p w:rsidR="002B5E7D" w:rsidRPr="00052FA8" w:rsidRDefault="002B5E7D" w:rsidP="000C2F63">
            <w:pPr>
              <w:jc w:val="center"/>
              <w:rPr>
                <w:rFonts w:cs="Arial"/>
                <w:b/>
              </w:rPr>
            </w:pPr>
            <w:r w:rsidRPr="00052FA8">
              <w:rPr>
                <w:rFonts w:cs="Arial"/>
                <w:b/>
              </w:rPr>
              <w:t>Indicator</w:t>
            </w:r>
          </w:p>
        </w:tc>
        <w:tc>
          <w:tcPr>
            <w:tcW w:w="900" w:type="pct"/>
            <w:shd w:val="clear" w:color="auto" w:fill="D9D9D9" w:themeFill="background1" w:themeFillShade="D9"/>
          </w:tcPr>
          <w:p w:rsidR="002B5E7D" w:rsidRPr="00052FA8" w:rsidRDefault="002B5E7D" w:rsidP="000C3455">
            <w:pPr>
              <w:jc w:val="center"/>
              <w:rPr>
                <w:rFonts w:cs="Arial"/>
                <w:b/>
              </w:rPr>
            </w:pPr>
            <w:r w:rsidRPr="00052FA8">
              <w:rPr>
                <w:rFonts w:cs="Arial"/>
                <w:b/>
              </w:rPr>
              <w:t>201</w:t>
            </w:r>
            <w:r w:rsidR="000C3455">
              <w:rPr>
                <w:rFonts w:cs="Arial"/>
                <w:b/>
              </w:rPr>
              <w:t>7</w:t>
            </w:r>
            <w:r w:rsidRPr="00052FA8">
              <w:rPr>
                <w:rFonts w:cs="Arial"/>
                <w:b/>
              </w:rPr>
              <w:t>–1</w:t>
            </w:r>
            <w:r w:rsidR="000C3455">
              <w:rPr>
                <w:rFonts w:cs="Arial"/>
                <w:b/>
              </w:rPr>
              <w:t>8</w:t>
            </w:r>
          </w:p>
        </w:tc>
        <w:tc>
          <w:tcPr>
            <w:tcW w:w="805" w:type="pct"/>
            <w:shd w:val="clear" w:color="auto" w:fill="D9D9D9" w:themeFill="background1" w:themeFillShade="D9"/>
          </w:tcPr>
          <w:p w:rsidR="002B5E7D" w:rsidRPr="00052FA8" w:rsidRDefault="002B5E7D" w:rsidP="000C3455">
            <w:pPr>
              <w:jc w:val="center"/>
              <w:rPr>
                <w:rFonts w:cs="Arial"/>
                <w:b/>
              </w:rPr>
            </w:pPr>
            <w:r w:rsidRPr="00052FA8">
              <w:rPr>
                <w:rFonts w:cs="Arial"/>
                <w:b/>
              </w:rPr>
              <w:t>201</w:t>
            </w:r>
            <w:r w:rsidR="000C3455">
              <w:rPr>
                <w:rFonts w:cs="Arial"/>
                <w:b/>
              </w:rPr>
              <w:t>8</w:t>
            </w:r>
            <w:r w:rsidRPr="00052FA8">
              <w:rPr>
                <w:rFonts w:cs="Arial"/>
                <w:b/>
              </w:rPr>
              <w:t>–1</w:t>
            </w:r>
            <w:r w:rsidR="000C3455">
              <w:rPr>
                <w:rFonts w:cs="Arial"/>
                <w:b/>
              </w:rPr>
              <w:t>9</w:t>
            </w:r>
          </w:p>
        </w:tc>
        <w:tc>
          <w:tcPr>
            <w:tcW w:w="653" w:type="pct"/>
            <w:shd w:val="clear" w:color="auto" w:fill="D9D9D9" w:themeFill="background1" w:themeFillShade="D9"/>
          </w:tcPr>
          <w:p w:rsidR="002B5E7D" w:rsidRPr="00052FA8" w:rsidRDefault="002B5E7D" w:rsidP="000C3455">
            <w:pPr>
              <w:jc w:val="center"/>
              <w:rPr>
                <w:rFonts w:cs="Arial"/>
                <w:b/>
              </w:rPr>
            </w:pPr>
            <w:r w:rsidRPr="00052FA8">
              <w:rPr>
                <w:rFonts w:cs="Arial"/>
                <w:b/>
              </w:rPr>
              <w:t>201</w:t>
            </w:r>
            <w:r w:rsidR="000C3455">
              <w:rPr>
                <w:rFonts w:cs="Arial"/>
                <w:b/>
              </w:rPr>
              <w:t>9</w:t>
            </w:r>
            <w:r w:rsidRPr="00052FA8">
              <w:rPr>
                <w:rFonts w:cs="Arial"/>
                <w:b/>
              </w:rPr>
              <w:t>–</w:t>
            </w:r>
            <w:r w:rsidR="000C3455">
              <w:rPr>
                <w:rFonts w:cs="Arial"/>
                <w:b/>
              </w:rPr>
              <w:t>20</w:t>
            </w:r>
          </w:p>
        </w:tc>
      </w:tr>
      <w:tr w:rsidR="002B5E7D" w:rsidRPr="00052FA8" w:rsidTr="005B4F11">
        <w:trPr>
          <w:cantSplit/>
          <w:trHeight w:val="119"/>
        </w:trPr>
        <w:tc>
          <w:tcPr>
            <w:tcW w:w="2642" w:type="pct"/>
          </w:tcPr>
          <w:p w:rsidR="002B5E7D" w:rsidRPr="00052FA8" w:rsidRDefault="002B5E7D" w:rsidP="000C2F63">
            <w:pPr>
              <w:rPr>
                <w:rFonts w:cs="Arial"/>
                <w:b/>
              </w:rPr>
            </w:pPr>
            <w:proofErr w:type="spellStart"/>
            <w:r w:rsidRPr="00052FA8">
              <w:rPr>
                <w:rFonts w:cs="Arial"/>
                <w:b/>
              </w:rPr>
              <w:t>Misassignments</w:t>
            </w:r>
            <w:proofErr w:type="spellEnd"/>
            <w:r w:rsidRPr="00052FA8">
              <w:rPr>
                <w:rFonts w:cs="Arial"/>
                <w:b/>
              </w:rPr>
              <w:t xml:space="preserve"> of Teachers of </w:t>
            </w:r>
            <w:r>
              <w:rPr>
                <w:rFonts w:cs="Arial"/>
                <w:b/>
              </w:rPr>
              <w:br/>
              <w:t>English Learners</w:t>
            </w:r>
          </w:p>
        </w:tc>
        <w:tc>
          <w:tcPr>
            <w:tcW w:w="900" w:type="pct"/>
          </w:tcPr>
          <w:p w:rsidR="002B5E7D" w:rsidRPr="00052FA8" w:rsidRDefault="00AE3126" w:rsidP="000C2F63">
            <w:pPr>
              <w:jc w:val="center"/>
            </w:pPr>
            <w:r>
              <w:rPr>
                <w:rFonts w:cs="Arial"/>
              </w:rPr>
              <w:t>0</w:t>
            </w:r>
          </w:p>
        </w:tc>
        <w:tc>
          <w:tcPr>
            <w:tcW w:w="805" w:type="pct"/>
          </w:tcPr>
          <w:p w:rsidR="002B5E7D" w:rsidRPr="00052FA8" w:rsidRDefault="00AE3126" w:rsidP="000C2F63">
            <w:pPr>
              <w:jc w:val="center"/>
            </w:pPr>
            <w:r>
              <w:rPr>
                <w:rFonts w:cs="Arial"/>
              </w:rPr>
              <w:t>0</w:t>
            </w:r>
          </w:p>
        </w:tc>
        <w:tc>
          <w:tcPr>
            <w:tcW w:w="653" w:type="pct"/>
          </w:tcPr>
          <w:p w:rsidR="002B5E7D" w:rsidRPr="00052FA8" w:rsidRDefault="00AE3126" w:rsidP="000C2F63">
            <w:pPr>
              <w:jc w:val="center"/>
            </w:pPr>
            <w:r>
              <w:rPr>
                <w:rFonts w:cs="Arial"/>
              </w:rPr>
              <w:t>0</w:t>
            </w:r>
          </w:p>
        </w:tc>
      </w:tr>
      <w:tr w:rsidR="002B5E7D" w:rsidRPr="00052FA8" w:rsidTr="005B4F11">
        <w:trPr>
          <w:cantSplit/>
          <w:trHeight w:val="62"/>
        </w:trPr>
        <w:tc>
          <w:tcPr>
            <w:tcW w:w="2642" w:type="pct"/>
          </w:tcPr>
          <w:p w:rsidR="002B5E7D" w:rsidRPr="00052FA8" w:rsidRDefault="002B5E7D" w:rsidP="000C2F63">
            <w:pPr>
              <w:rPr>
                <w:rFonts w:cs="Arial"/>
                <w:b/>
              </w:rPr>
            </w:pPr>
            <w:r w:rsidRPr="00052FA8">
              <w:rPr>
                <w:rFonts w:cs="Arial"/>
                <w:b/>
              </w:rPr>
              <w:t xml:space="preserve">Total Teacher </w:t>
            </w:r>
            <w:proofErr w:type="spellStart"/>
            <w:r w:rsidRPr="00052FA8">
              <w:rPr>
                <w:rFonts w:cs="Arial"/>
                <w:b/>
              </w:rPr>
              <w:t>Misassignments</w:t>
            </w:r>
            <w:proofErr w:type="spellEnd"/>
            <w:r w:rsidRPr="00052FA8">
              <w:rPr>
                <w:rFonts w:cs="Arial"/>
                <w:b/>
              </w:rPr>
              <w:t>*</w:t>
            </w:r>
          </w:p>
        </w:tc>
        <w:tc>
          <w:tcPr>
            <w:tcW w:w="900" w:type="pct"/>
          </w:tcPr>
          <w:p w:rsidR="002B5E7D" w:rsidRPr="00052FA8" w:rsidRDefault="00AE3126" w:rsidP="000C2F63">
            <w:pPr>
              <w:jc w:val="center"/>
            </w:pPr>
            <w:r>
              <w:rPr>
                <w:rFonts w:cs="Arial"/>
              </w:rPr>
              <w:t>0</w:t>
            </w:r>
          </w:p>
        </w:tc>
        <w:tc>
          <w:tcPr>
            <w:tcW w:w="805" w:type="pct"/>
          </w:tcPr>
          <w:p w:rsidR="002B5E7D" w:rsidRPr="00052FA8" w:rsidRDefault="00AE3126" w:rsidP="000C2F63">
            <w:pPr>
              <w:jc w:val="center"/>
            </w:pPr>
            <w:r>
              <w:rPr>
                <w:rFonts w:cs="Arial"/>
              </w:rPr>
              <w:t>0</w:t>
            </w:r>
          </w:p>
        </w:tc>
        <w:tc>
          <w:tcPr>
            <w:tcW w:w="653" w:type="pct"/>
          </w:tcPr>
          <w:p w:rsidR="002B5E7D" w:rsidRPr="00052FA8" w:rsidRDefault="00AE3126" w:rsidP="000C2F63">
            <w:pPr>
              <w:jc w:val="center"/>
            </w:pPr>
            <w:r>
              <w:rPr>
                <w:rFonts w:cs="Arial"/>
              </w:rPr>
              <w:t>0</w:t>
            </w:r>
          </w:p>
        </w:tc>
      </w:tr>
      <w:tr w:rsidR="002B5E7D" w:rsidRPr="00052FA8" w:rsidTr="005B4F11">
        <w:trPr>
          <w:cantSplit/>
          <w:trHeight w:val="62"/>
        </w:trPr>
        <w:tc>
          <w:tcPr>
            <w:tcW w:w="2642" w:type="pct"/>
          </w:tcPr>
          <w:p w:rsidR="002B5E7D" w:rsidRPr="00052FA8" w:rsidRDefault="002B5E7D" w:rsidP="000C2F63">
            <w:pPr>
              <w:rPr>
                <w:rFonts w:cs="Arial"/>
                <w:b/>
              </w:rPr>
            </w:pPr>
            <w:r w:rsidRPr="00052FA8">
              <w:rPr>
                <w:rFonts w:cs="Arial"/>
                <w:b/>
              </w:rPr>
              <w:t>Vacant Teacher Positions</w:t>
            </w:r>
          </w:p>
        </w:tc>
        <w:tc>
          <w:tcPr>
            <w:tcW w:w="900" w:type="pct"/>
          </w:tcPr>
          <w:p w:rsidR="002B5E7D" w:rsidRPr="00052FA8" w:rsidRDefault="00AE3126" w:rsidP="000C2F63">
            <w:pPr>
              <w:jc w:val="center"/>
            </w:pPr>
            <w:r>
              <w:rPr>
                <w:rFonts w:cs="Arial"/>
              </w:rPr>
              <w:t>0</w:t>
            </w:r>
          </w:p>
        </w:tc>
        <w:tc>
          <w:tcPr>
            <w:tcW w:w="805" w:type="pct"/>
          </w:tcPr>
          <w:p w:rsidR="002B5E7D" w:rsidRPr="00052FA8" w:rsidRDefault="00AE3126" w:rsidP="000C2F63">
            <w:pPr>
              <w:jc w:val="center"/>
            </w:pPr>
            <w:r>
              <w:rPr>
                <w:rFonts w:cs="Arial"/>
              </w:rPr>
              <w:t>0</w:t>
            </w:r>
          </w:p>
        </w:tc>
        <w:tc>
          <w:tcPr>
            <w:tcW w:w="653" w:type="pct"/>
          </w:tcPr>
          <w:p w:rsidR="002B5E7D" w:rsidRPr="00052FA8" w:rsidRDefault="00AE3126" w:rsidP="000C2F63">
            <w:pPr>
              <w:jc w:val="center"/>
            </w:pPr>
            <w:r>
              <w:rPr>
                <w:rFonts w:cs="Arial"/>
              </w:rPr>
              <w:t>0</w:t>
            </w:r>
          </w:p>
        </w:tc>
      </w:tr>
    </w:tbl>
    <w:p w:rsidR="002B5E7D" w:rsidRPr="00052FA8" w:rsidRDefault="002B5E7D" w:rsidP="002B5E7D">
      <w:pPr>
        <w:spacing w:before="120"/>
        <w:rPr>
          <w:rFonts w:cs="Arial"/>
        </w:rPr>
      </w:pPr>
      <w:r w:rsidRPr="00052FA8">
        <w:rPr>
          <w:rFonts w:cs="Arial"/>
        </w:rPr>
        <w:t>Note: “</w:t>
      </w:r>
      <w:proofErr w:type="spellStart"/>
      <w:r w:rsidRPr="00052FA8">
        <w:rPr>
          <w:rFonts w:cs="Arial"/>
        </w:rPr>
        <w:t>Misassignments</w:t>
      </w:r>
      <w:proofErr w:type="spellEnd"/>
      <w:r w:rsidRPr="00052FA8">
        <w:rPr>
          <w:rFonts w:cs="Arial"/>
        </w:rPr>
        <w:t>” refers to the number of positions filled by teachers who lack legal authorization to teach that grade level, subject area, student group, etc.</w:t>
      </w:r>
    </w:p>
    <w:p w:rsidR="002B5E7D" w:rsidRPr="004C77F1" w:rsidRDefault="002B5E7D" w:rsidP="002B5E7D">
      <w:pPr>
        <w:spacing w:before="120"/>
        <w:rPr>
          <w:rFonts w:cs="Arial"/>
        </w:rPr>
      </w:pPr>
      <w:r>
        <w:rPr>
          <w:rFonts w:cs="Arial"/>
        </w:rPr>
        <w:t>*</w:t>
      </w:r>
      <w:r w:rsidRPr="004C77F1">
        <w:rPr>
          <w:rFonts w:cs="Arial"/>
        </w:rPr>
        <w:t xml:space="preserve">Total Teacher </w:t>
      </w:r>
      <w:proofErr w:type="spellStart"/>
      <w:r w:rsidRPr="004C77F1">
        <w:rPr>
          <w:rFonts w:cs="Arial"/>
        </w:rPr>
        <w:t>Misassignments</w:t>
      </w:r>
      <w:proofErr w:type="spellEnd"/>
      <w:r w:rsidRPr="004C77F1">
        <w:rPr>
          <w:rFonts w:cs="Arial"/>
        </w:rPr>
        <w:t xml:space="preserve"> includes the number of </w:t>
      </w:r>
      <w:proofErr w:type="spellStart"/>
      <w:r w:rsidRPr="004C77F1">
        <w:rPr>
          <w:rFonts w:cs="Arial"/>
        </w:rPr>
        <w:t>Misassignments</w:t>
      </w:r>
      <w:proofErr w:type="spellEnd"/>
      <w:r w:rsidRPr="004C77F1">
        <w:rPr>
          <w:rFonts w:cs="Arial"/>
        </w:rPr>
        <w:t xml:space="preserve"> of Teachers of English Learners.</w:t>
      </w:r>
    </w:p>
    <w:p w:rsidR="00512406" w:rsidRPr="00512406" w:rsidRDefault="002B5E7D" w:rsidP="00512406">
      <w:pPr>
        <w:pStyle w:val="Heading4"/>
        <w:spacing w:before="240" w:after="0"/>
        <w:rPr>
          <w:rStyle w:val="Hyperlink"/>
          <w:b/>
          <w:i w:val="0"/>
          <w:color w:val="auto"/>
          <w:u w:val="none"/>
        </w:rPr>
      </w:pPr>
      <w:r w:rsidRPr="00512406">
        <w:rPr>
          <w:rStyle w:val="Hyperlink"/>
          <w:b/>
          <w:i w:val="0"/>
          <w:color w:val="auto"/>
          <w:u w:val="none"/>
        </w:rPr>
        <w:t xml:space="preserve">Quality, Currency, Availability of Textbooks and </w:t>
      </w:r>
      <w:r w:rsidR="00355C3F" w:rsidRPr="00512406">
        <w:rPr>
          <w:rStyle w:val="Hyperlink"/>
          <w:b/>
          <w:i w:val="0"/>
          <w:color w:val="auto"/>
          <w:u w:val="none"/>
        </w:rPr>
        <w:t xml:space="preserve">Other </w:t>
      </w:r>
      <w:r w:rsidR="00512406" w:rsidRPr="00512406">
        <w:rPr>
          <w:rStyle w:val="Hyperlink"/>
          <w:b/>
          <w:i w:val="0"/>
          <w:color w:val="auto"/>
          <w:u w:val="none"/>
        </w:rPr>
        <w:t>Instructional Materials</w:t>
      </w:r>
    </w:p>
    <w:p w:rsidR="002B5E7D" w:rsidRPr="005B4F11" w:rsidRDefault="002B5E7D" w:rsidP="00512406">
      <w:pPr>
        <w:rPr>
          <w:rStyle w:val="Hyperlink"/>
          <w:rFonts w:cs="Arial"/>
          <w:b/>
          <w:i/>
          <w:color w:val="000000"/>
          <w:u w:val="none"/>
        </w:rPr>
      </w:pPr>
      <w:r w:rsidRPr="005B4F11">
        <w:rPr>
          <w:rStyle w:val="Hyperlink"/>
          <w:rFonts w:cs="Arial"/>
          <w:b/>
          <w:color w:val="000000"/>
          <w:u w:val="none"/>
        </w:rPr>
        <w:t>(School Year 201</w:t>
      </w:r>
      <w:r w:rsidR="000C3455" w:rsidRPr="005B4F11">
        <w:rPr>
          <w:rStyle w:val="Hyperlink"/>
          <w:rFonts w:cs="Arial"/>
          <w:b/>
          <w:color w:val="000000"/>
          <w:u w:val="none"/>
        </w:rPr>
        <w:t>9</w:t>
      </w:r>
      <w:r w:rsidRPr="005B4F11">
        <w:rPr>
          <w:rStyle w:val="Hyperlink"/>
          <w:rFonts w:cs="Arial"/>
          <w:b/>
          <w:color w:val="000000"/>
          <w:u w:val="none"/>
        </w:rPr>
        <w:t>–</w:t>
      </w:r>
      <w:r w:rsidR="000C3455" w:rsidRPr="005B4F11">
        <w:rPr>
          <w:rStyle w:val="Hyperlink"/>
          <w:rFonts w:cs="Arial"/>
          <w:b/>
          <w:color w:val="000000"/>
          <w:u w:val="none"/>
        </w:rPr>
        <w:t>20</w:t>
      </w:r>
      <w:r w:rsidRPr="005B4F11">
        <w:rPr>
          <w:rStyle w:val="Hyperlink"/>
          <w:rFonts w:cs="Arial"/>
          <w:b/>
          <w:color w:val="000000"/>
          <w:u w:val="none"/>
        </w:rPr>
        <w:t>)</w:t>
      </w:r>
    </w:p>
    <w:p w:rsidR="002B5E7D" w:rsidRPr="00FD680A" w:rsidRDefault="002B5E7D" w:rsidP="002B5E7D">
      <w:pPr>
        <w:tabs>
          <w:tab w:val="left" w:pos="6300"/>
          <w:tab w:val="left" w:pos="7380"/>
        </w:tabs>
        <w:spacing w:before="240" w:after="240"/>
        <w:rPr>
          <w:rFonts w:cs="Arial"/>
          <w:b/>
          <w:i/>
        </w:rPr>
      </w:pPr>
      <w:r w:rsidRPr="00FD680A">
        <w:rPr>
          <w:rFonts w:cs="Arial"/>
          <w:b/>
          <w:i/>
        </w:rPr>
        <w:t>Year and month in which the data were collected:</w:t>
      </w:r>
      <w:r w:rsidRPr="00FD680A">
        <w:rPr>
          <w:rFonts w:cs="Arial"/>
          <w:b/>
          <w:i/>
          <w:u w:val="single"/>
        </w:rPr>
        <w:tab/>
      </w:r>
      <w:r w:rsidR="00AE3126">
        <w:rPr>
          <w:rFonts w:cs="Arial"/>
          <w:i/>
          <w:u w:val="single"/>
        </w:rPr>
        <w:t>October 2019</w:t>
      </w:r>
      <w:r w:rsidRPr="00FD680A">
        <w:rPr>
          <w:rFonts w:cs="Arial"/>
          <w:b/>
          <w:i/>
          <w:u w:val="single"/>
        </w:rPr>
        <w:tab/>
      </w:r>
    </w:p>
    <w:tbl>
      <w:tblPr>
        <w:tblStyle w:val="GridTable1Light"/>
        <w:tblW w:w="5000" w:type="pct"/>
        <w:tblLook w:val="0000" w:firstRow="0" w:lastRow="0" w:firstColumn="0" w:lastColumn="0" w:noHBand="0" w:noVBand="0"/>
        <w:tblDescription w:val="Table displays information regarding the textbooks and instructional materials used during school year 2019-20, and the percent of students lacking own assigned copy."/>
      </w:tblPr>
      <w:tblGrid>
        <w:gridCol w:w="3148"/>
        <w:gridCol w:w="2428"/>
        <w:gridCol w:w="2072"/>
        <w:gridCol w:w="2134"/>
      </w:tblGrid>
      <w:tr w:rsidR="002B5E7D" w:rsidRPr="00052FA8" w:rsidTr="00AE3126">
        <w:trPr>
          <w:cantSplit/>
          <w:tblHeader/>
        </w:trPr>
        <w:tc>
          <w:tcPr>
            <w:tcW w:w="160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24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 xml:space="preserve">Textbooks and </w:t>
            </w:r>
            <w:r w:rsidR="001725C6">
              <w:rPr>
                <w:rFonts w:cs="Arial"/>
                <w:b/>
              </w:rPr>
              <w:t xml:space="preserve">Other </w:t>
            </w:r>
            <w:r w:rsidRPr="00052FA8">
              <w:rPr>
                <w:rFonts w:cs="Arial"/>
                <w:b/>
              </w:rPr>
              <w:t>Instructional Materials/year of Adoption</w:t>
            </w:r>
          </w:p>
        </w:tc>
        <w:tc>
          <w:tcPr>
            <w:tcW w:w="105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From Most Recent Adoption?</w:t>
            </w:r>
          </w:p>
        </w:tc>
        <w:tc>
          <w:tcPr>
            <w:tcW w:w="109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Percent Students Lacking Own Assigned Copy</w:t>
            </w:r>
          </w:p>
        </w:tc>
      </w:tr>
      <w:tr w:rsidR="00AE3126" w:rsidRPr="00052FA8" w:rsidTr="00AE3126">
        <w:trPr>
          <w:cantSplit/>
          <w:trHeight w:val="336"/>
        </w:trPr>
        <w:tc>
          <w:tcPr>
            <w:tcW w:w="1609" w:type="pct"/>
          </w:tcPr>
          <w:p w:rsidR="00AE3126" w:rsidRPr="00052FA8" w:rsidRDefault="00AE3126" w:rsidP="00AE3126">
            <w:pPr>
              <w:rPr>
                <w:rFonts w:cs="Arial"/>
                <w:b/>
              </w:rPr>
            </w:pPr>
            <w:r>
              <w:rPr>
                <w:rFonts w:cs="Arial"/>
                <w:b/>
              </w:rPr>
              <w:t>Reading/</w:t>
            </w:r>
            <w:r w:rsidRPr="00D974F1">
              <w:rPr>
                <w:rFonts w:cs="Arial"/>
                <w:b/>
              </w:rPr>
              <w:t>Language Arts</w:t>
            </w:r>
          </w:p>
        </w:tc>
        <w:tc>
          <w:tcPr>
            <w:tcW w:w="1241" w:type="pct"/>
            <w:tcBorders>
              <w:top w:val="single" w:sz="4" w:space="0" w:color="auto"/>
              <w:left w:val="double" w:sz="4" w:space="0" w:color="auto"/>
              <w:bottom w:val="single" w:sz="4" w:space="0" w:color="auto"/>
              <w:right w:val="single" w:sz="4" w:space="0" w:color="auto"/>
            </w:tcBorders>
            <w:vAlign w:val="center"/>
          </w:tcPr>
          <w:p w:rsidR="00AE3126" w:rsidRPr="00052FA8" w:rsidRDefault="00AE3126" w:rsidP="00AE3126">
            <w:pPr>
              <w:jc w:val="center"/>
            </w:pPr>
            <w:r>
              <w:rPr>
                <w:rFonts w:cs="Arial"/>
              </w:rPr>
              <w:t>2017</w:t>
            </w:r>
          </w:p>
        </w:tc>
        <w:tc>
          <w:tcPr>
            <w:tcW w:w="1059" w:type="pct"/>
          </w:tcPr>
          <w:p w:rsidR="00AE3126" w:rsidRPr="00052FA8" w:rsidRDefault="00AE3126" w:rsidP="00AE3126">
            <w:pPr>
              <w:jc w:val="center"/>
            </w:pPr>
            <w:r>
              <w:rPr>
                <w:rFonts w:cs="Arial"/>
              </w:rPr>
              <w:t>Yes</w:t>
            </w:r>
          </w:p>
        </w:tc>
        <w:tc>
          <w:tcPr>
            <w:tcW w:w="1091" w:type="pct"/>
          </w:tcPr>
          <w:p w:rsidR="00AE3126" w:rsidRPr="00052FA8" w:rsidRDefault="00AE3126" w:rsidP="00AE3126">
            <w:pPr>
              <w:jc w:val="center"/>
            </w:pPr>
            <w:r>
              <w:rPr>
                <w:rFonts w:cs="Arial"/>
              </w:rPr>
              <w:t>0%</w:t>
            </w:r>
          </w:p>
        </w:tc>
      </w:tr>
      <w:tr w:rsidR="00AE3126" w:rsidRPr="00052FA8" w:rsidTr="00AE3126">
        <w:trPr>
          <w:cantSplit/>
          <w:trHeight w:val="336"/>
        </w:trPr>
        <w:tc>
          <w:tcPr>
            <w:tcW w:w="1609" w:type="pct"/>
          </w:tcPr>
          <w:p w:rsidR="00AE3126" w:rsidRPr="00052FA8" w:rsidRDefault="00AE3126" w:rsidP="00AE3126">
            <w:pPr>
              <w:rPr>
                <w:rFonts w:cs="Arial"/>
                <w:b/>
              </w:rPr>
            </w:pPr>
            <w:r w:rsidRPr="00052FA8">
              <w:rPr>
                <w:rFonts w:cs="Arial"/>
                <w:b/>
              </w:rPr>
              <w:t>Mathematics</w:t>
            </w:r>
          </w:p>
        </w:tc>
        <w:tc>
          <w:tcPr>
            <w:tcW w:w="1241" w:type="pct"/>
            <w:tcBorders>
              <w:top w:val="single" w:sz="4" w:space="0" w:color="auto"/>
              <w:left w:val="double" w:sz="4" w:space="0" w:color="auto"/>
              <w:bottom w:val="single" w:sz="4" w:space="0" w:color="auto"/>
              <w:right w:val="single" w:sz="4" w:space="0" w:color="auto"/>
            </w:tcBorders>
            <w:vAlign w:val="center"/>
          </w:tcPr>
          <w:p w:rsidR="00AE3126" w:rsidRPr="00052FA8" w:rsidRDefault="00AE3126" w:rsidP="00AE3126">
            <w:pPr>
              <w:jc w:val="center"/>
            </w:pPr>
            <w:r>
              <w:rPr>
                <w:rFonts w:cs="Arial"/>
              </w:rPr>
              <w:t>2016</w:t>
            </w:r>
          </w:p>
        </w:tc>
        <w:tc>
          <w:tcPr>
            <w:tcW w:w="1059" w:type="pct"/>
          </w:tcPr>
          <w:p w:rsidR="00AE3126" w:rsidRPr="00052FA8" w:rsidRDefault="00AE3126" w:rsidP="00AE3126">
            <w:pPr>
              <w:jc w:val="center"/>
            </w:pPr>
            <w:r>
              <w:rPr>
                <w:rFonts w:cs="Arial"/>
              </w:rPr>
              <w:t>Yes</w:t>
            </w:r>
          </w:p>
        </w:tc>
        <w:tc>
          <w:tcPr>
            <w:tcW w:w="1091" w:type="pct"/>
          </w:tcPr>
          <w:p w:rsidR="00AE3126" w:rsidRPr="00052FA8" w:rsidRDefault="00AE3126" w:rsidP="00AE3126">
            <w:pPr>
              <w:jc w:val="center"/>
            </w:pPr>
            <w:r>
              <w:rPr>
                <w:rFonts w:cs="Arial"/>
              </w:rPr>
              <w:t>0%</w:t>
            </w:r>
          </w:p>
        </w:tc>
      </w:tr>
      <w:tr w:rsidR="00AE3126" w:rsidRPr="00052FA8" w:rsidTr="00AE3126">
        <w:trPr>
          <w:cantSplit/>
          <w:trHeight w:val="309"/>
        </w:trPr>
        <w:tc>
          <w:tcPr>
            <w:tcW w:w="1609" w:type="pct"/>
          </w:tcPr>
          <w:p w:rsidR="00AE3126" w:rsidRPr="00052FA8" w:rsidRDefault="00AE3126" w:rsidP="00AE3126">
            <w:pPr>
              <w:rPr>
                <w:rFonts w:cs="Arial"/>
                <w:b/>
              </w:rPr>
            </w:pPr>
            <w:r w:rsidRPr="00052FA8">
              <w:rPr>
                <w:rFonts w:cs="Arial"/>
                <w:b/>
              </w:rPr>
              <w:t>Science</w:t>
            </w:r>
          </w:p>
        </w:tc>
        <w:tc>
          <w:tcPr>
            <w:tcW w:w="1241" w:type="pct"/>
            <w:tcBorders>
              <w:top w:val="single" w:sz="4" w:space="0" w:color="auto"/>
              <w:left w:val="double" w:sz="4" w:space="0" w:color="auto"/>
              <w:bottom w:val="single" w:sz="4" w:space="0" w:color="auto"/>
              <w:right w:val="single" w:sz="4" w:space="0" w:color="auto"/>
            </w:tcBorders>
            <w:vAlign w:val="center"/>
          </w:tcPr>
          <w:p w:rsidR="00AE3126" w:rsidRPr="00052FA8" w:rsidRDefault="00AE3126" w:rsidP="00AE3126">
            <w:pPr>
              <w:jc w:val="center"/>
            </w:pPr>
            <w:r>
              <w:rPr>
                <w:rFonts w:cs="Arial"/>
              </w:rPr>
              <w:t>2014</w:t>
            </w:r>
          </w:p>
        </w:tc>
        <w:tc>
          <w:tcPr>
            <w:tcW w:w="1059" w:type="pct"/>
          </w:tcPr>
          <w:p w:rsidR="00AE3126" w:rsidRPr="00052FA8" w:rsidRDefault="00AE3126" w:rsidP="00AE3126">
            <w:pPr>
              <w:jc w:val="center"/>
            </w:pPr>
            <w:r>
              <w:rPr>
                <w:rFonts w:cs="Arial"/>
              </w:rPr>
              <w:t>Yes</w:t>
            </w:r>
          </w:p>
        </w:tc>
        <w:tc>
          <w:tcPr>
            <w:tcW w:w="1091" w:type="pct"/>
          </w:tcPr>
          <w:p w:rsidR="00AE3126" w:rsidRPr="00052FA8" w:rsidRDefault="00AE3126" w:rsidP="00AE3126">
            <w:pPr>
              <w:jc w:val="center"/>
            </w:pPr>
            <w:r>
              <w:rPr>
                <w:rFonts w:cs="Arial"/>
              </w:rPr>
              <w:t>0%</w:t>
            </w:r>
          </w:p>
        </w:tc>
      </w:tr>
      <w:tr w:rsidR="00AE3126" w:rsidRPr="00052FA8" w:rsidTr="00AE3126">
        <w:trPr>
          <w:cantSplit/>
          <w:trHeight w:val="336"/>
        </w:trPr>
        <w:tc>
          <w:tcPr>
            <w:tcW w:w="1609" w:type="pct"/>
          </w:tcPr>
          <w:p w:rsidR="00AE3126" w:rsidRPr="00052FA8" w:rsidRDefault="00AE3126" w:rsidP="00AE3126">
            <w:pPr>
              <w:rPr>
                <w:rFonts w:cs="Arial"/>
                <w:b/>
              </w:rPr>
            </w:pPr>
            <w:r w:rsidRPr="00052FA8">
              <w:rPr>
                <w:rFonts w:cs="Arial"/>
                <w:b/>
              </w:rPr>
              <w:t>History-Social Science</w:t>
            </w:r>
          </w:p>
        </w:tc>
        <w:tc>
          <w:tcPr>
            <w:tcW w:w="1241" w:type="pct"/>
            <w:tcBorders>
              <w:top w:val="single" w:sz="4" w:space="0" w:color="auto"/>
              <w:left w:val="double" w:sz="4" w:space="0" w:color="auto"/>
              <w:bottom w:val="single" w:sz="4" w:space="0" w:color="auto"/>
              <w:right w:val="single" w:sz="4" w:space="0" w:color="auto"/>
            </w:tcBorders>
            <w:vAlign w:val="center"/>
          </w:tcPr>
          <w:p w:rsidR="00AE3126" w:rsidRPr="00052FA8" w:rsidRDefault="00AE3126" w:rsidP="00AE3126">
            <w:pPr>
              <w:jc w:val="center"/>
            </w:pPr>
            <w:r>
              <w:rPr>
                <w:rFonts w:cs="Arial"/>
              </w:rPr>
              <w:t>2016</w:t>
            </w:r>
          </w:p>
        </w:tc>
        <w:tc>
          <w:tcPr>
            <w:tcW w:w="1059" w:type="pct"/>
          </w:tcPr>
          <w:p w:rsidR="00AE3126" w:rsidRPr="00052FA8" w:rsidRDefault="00AE3126" w:rsidP="00AE3126">
            <w:pPr>
              <w:jc w:val="center"/>
            </w:pPr>
            <w:r>
              <w:rPr>
                <w:rFonts w:cs="Arial"/>
              </w:rPr>
              <w:t>Yes</w:t>
            </w:r>
          </w:p>
        </w:tc>
        <w:tc>
          <w:tcPr>
            <w:tcW w:w="1091" w:type="pct"/>
          </w:tcPr>
          <w:p w:rsidR="00AE3126" w:rsidRPr="00052FA8" w:rsidRDefault="00AE3126" w:rsidP="00AE3126">
            <w:pPr>
              <w:jc w:val="center"/>
            </w:pPr>
            <w:r>
              <w:rPr>
                <w:rFonts w:cs="Arial"/>
              </w:rPr>
              <w:t>0%</w:t>
            </w:r>
          </w:p>
        </w:tc>
      </w:tr>
      <w:tr w:rsidR="002B5E7D" w:rsidRPr="00052FA8" w:rsidTr="00AE3126">
        <w:trPr>
          <w:cantSplit/>
          <w:trHeight w:val="354"/>
        </w:trPr>
        <w:tc>
          <w:tcPr>
            <w:tcW w:w="1609" w:type="pct"/>
          </w:tcPr>
          <w:p w:rsidR="002B5E7D" w:rsidRPr="00052FA8" w:rsidRDefault="006518FC" w:rsidP="000C2F63">
            <w:pPr>
              <w:rPr>
                <w:rFonts w:cs="Arial"/>
                <w:b/>
              </w:rPr>
            </w:pPr>
            <w:r>
              <w:rPr>
                <w:rFonts w:cs="Arial"/>
                <w:b/>
              </w:rPr>
              <w:t>Foreign</w:t>
            </w:r>
            <w:r w:rsidR="002B5E7D" w:rsidRPr="00052FA8">
              <w:rPr>
                <w:rFonts w:cs="Arial"/>
                <w:b/>
              </w:rPr>
              <w:t xml:space="preserve"> Language</w:t>
            </w:r>
          </w:p>
        </w:tc>
        <w:tc>
          <w:tcPr>
            <w:tcW w:w="1241" w:type="pct"/>
          </w:tcPr>
          <w:p w:rsidR="002B5E7D" w:rsidRPr="00052FA8" w:rsidRDefault="00AE3126" w:rsidP="000C2F63">
            <w:pPr>
              <w:jc w:val="center"/>
            </w:pPr>
            <w:r>
              <w:rPr>
                <w:rFonts w:cs="Arial"/>
              </w:rPr>
              <w:t>n/a</w:t>
            </w:r>
          </w:p>
        </w:tc>
        <w:tc>
          <w:tcPr>
            <w:tcW w:w="1059" w:type="pct"/>
          </w:tcPr>
          <w:p w:rsidR="002B5E7D" w:rsidRPr="00052FA8" w:rsidRDefault="00AE3126" w:rsidP="000C2F63">
            <w:pPr>
              <w:jc w:val="center"/>
            </w:pPr>
            <w:r>
              <w:rPr>
                <w:rFonts w:cs="Arial"/>
              </w:rPr>
              <w:t>n/a</w:t>
            </w:r>
          </w:p>
        </w:tc>
        <w:tc>
          <w:tcPr>
            <w:tcW w:w="1091" w:type="pct"/>
          </w:tcPr>
          <w:p w:rsidR="002B5E7D" w:rsidRPr="00052FA8" w:rsidRDefault="00AE3126" w:rsidP="000C2F63">
            <w:pPr>
              <w:jc w:val="center"/>
            </w:pPr>
            <w:r>
              <w:rPr>
                <w:rFonts w:cs="Arial"/>
              </w:rPr>
              <w:t>n/a</w:t>
            </w:r>
          </w:p>
        </w:tc>
      </w:tr>
      <w:tr w:rsidR="002B5E7D" w:rsidRPr="00052FA8" w:rsidTr="00AE3126">
        <w:trPr>
          <w:cantSplit/>
          <w:trHeight w:val="336"/>
        </w:trPr>
        <w:tc>
          <w:tcPr>
            <w:tcW w:w="1609" w:type="pct"/>
          </w:tcPr>
          <w:p w:rsidR="002B5E7D" w:rsidRPr="00052FA8" w:rsidRDefault="002B5E7D" w:rsidP="000C2F63">
            <w:pPr>
              <w:rPr>
                <w:rFonts w:cs="Arial"/>
                <w:b/>
              </w:rPr>
            </w:pPr>
            <w:r w:rsidRPr="00052FA8">
              <w:rPr>
                <w:rFonts w:cs="Arial"/>
                <w:b/>
              </w:rPr>
              <w:t>Health</w:t>
            </w:r>
          </w:p>
        </w:tc>
        <w:tc>
          <w:tcPr>
            <w:tcW w:w="1241" w:type="pct"/>
          </w:tcPr>
          <w:p w:rsidR="002B5E7D" w:rsidRPr="00052FA8" w:rsidRDefault="00AE3126" w:rsidP="000C2F63">
            <w:pPr>
              <w:jc w:val="center"/>
            </w:pPr>
            <w:r>
              <w:rPr>
                <w:rFonts w:cs="Arial"/>
              </w:rPr>
              <w:t>n/a</w:t>
            </w:r>
          </w:p>
        </w:tc>
        <w:tc>
          <w:tcPr>
            <w:tcW w:w="1059" w:type="pct"/>
          </w:tcPr>
          <w:p w:rsidR="002B5E7D" w:rsidRPr="00052FA8" w:rsidRDefault="00AE3126" w:rsidP="000C2F63">
            <w:pPr>
              <w:jc w:val="center"/>
            </w:pPr>
            <w:r>
              <w:rPr>
                <w:rFonts w:cs="Arial"/>
              </w:rPr>
              <w:t>n/a</w:t>
            </w:r>
          </w:p>
        </w:tc>
        <w:tc>
          <w:tcPr>
            <w:tcW w:w="1091" w:type="pct"/>
          </w:tcPr>
          <w:p w:rsidR="002B5E7D" w:rsidRPr="00052FA8" w:rsidRDefault="00AE3126" w:rsidP="000C2F63">
            <w:pPr>
              <w:jc w:val="center"/>
            </w:pPr>
            <w:r>
              <w:rPr>
                <w:rFonts w:cs="Arial"/>
              </w:rPr>
              <w:t>n/a</w:t>
            </w:r>
          </w:p>
        </w:tc>
      </w:tr>
      <w:tr w:rsidR="002B5E7D" w:rsidRPr="00052FA8" w:rsidTr="00AE3126">
        <w:trPr>
          <w:cantSplit/>
          <w:trHeight w:val="309"/>
        </w:trPr>
        <w:tc>
          <w:tcPr>
            <w:tcW w:w="1609" w:type="pct"/>
          </w:tcPr>
          <w:p w:rsidR="002B5E7D" w:rsidRPr="00052FA8" w:rsidRDefault="002B5E7D" w:rsidP="000C2F63">
            <w:pPr>
              <w:rPr>
                <w:rFonts w:cs="Arial"/>
                <w:b/>
              </w:rPr>
            </w:pPr>
            <w:r w:rsidRPr="00052FA8">
              <w:rPr>
                <w:rFonts w:cs="Arial"/>
                <w:b/>
              </w:rPr>
              <w:t>Visual and Performing Arts</w:t>
            </w:r>
          </w:p>
        </w:tc>
        <w:tc>
          <w:tcPr>
            <w:tcW w:w="1241" w:type="pct"/>
          </w:tcPr>
          <w:p w:rsidR="002B5E7D" w:rsidRPr="00052FA8" w:rsidRDefault="00AE3126" w:rsidP="000C2F63">
            <w:pPr>
              <w:jc w:val="center"/>
            </w:pPr>
            <w:r>
              <w:rPr>
                <w:rFonts w:cs="Arial"/>
              </w:rPr>
              <w:t>n/a</w:t>
            </w:r>
          </w:p>
        </w:tc>
        <w:tc>
          <w:tcPr>
            <w:tcW w:w="1059" w:type="pct"/>
          </w:tcPr>
          <w:p w:rsidR="002B5E7D" w:rsidRPr="00052FA8" w:rsidRDefault="00AE3126" w:rsidP="000C2F63">
            <w:pPr>
              <w:jc w:val="center"/>
            </w:pPr>
            <w:r>
              <w:rPr>
                <w:rFonts w:cs="Arial"/>
              </w:rPr>
              <w:t>n/a</w:t>
            </w:r>
          </w:p>
        </w:tc>
        <w:tc>
          <w:tcPr>
            <w:tcW w:w="1091" w:type="pct"/>
          </w:tcPr>
          <w:p w:rsidR="002B5E7D" w:rsidRPr="00052FA8" w:rsidRDefault="00AE3126" w:rsidP="000C2F63">
            <w:pPr>
              <w:jc w:val="center"/>
            </w:pPr>
            <w:r>
              <w:rPr>
                <w:rFonts w:cs="Arial"/>
              </w:rPr>
              <w:t>n/a</w:t>
            </w:r>
          </w:p>
        </w:tc>
      </w:tr>
      <w:tr w:rsidR="002B5E7D" w:rsidRPr="00052FA8" w:rsidTr="00AE3126">
        <w:trPr>
          <w:cantSplit/>
          <w:trHeight w:val="669"/>
        </w:trPr>
        <w:tc>
          <w:tcPr>
            <w:tcW w:w="1609" w:type="pct"/>
          </w:tcPr>
          <w:p w:rsidR="002B5E7D" w:rsidRPr="00052FA8" w:rsidRDefault="002B5E7D" w:rsidP="000C2F63">
            <w:pPr>
              <w:rPr>
                <w:rFonts w:cs="Arial"/>
                <w:b/>
              </w:rPr>
            </w:pPr>
            <w:r w:rsidRPr="00052FA8">
              <w:rPr>
                <w:rFonts w:cs="Arial"/>
                <w:b/>
              </w:rPr>
              <w:t>Science Laboratory Equipment (grades 9-12)</w:t>
            </w:r>
          </w:p>
        </w:tc>
        <w:tc>
          <w:tcPr>
            <w:tcW w:w="1241" w:type="pct"/>
          </w:tcPr>
          <w:p w:rsidR="002B5E7D" w:rsidRPr="00052FA8" w:rsidRDefault="00AE3126" w:rsidP="000C2F63">
            <w:pPr>
              <w:jc w:val="center"/>
            </w:pPr>
            <w:r>
              <w:rPr>
                <w:rFonts w:cs="Arial"/>
              </w:rPr>
              <w:t>n/a</w:t>
            </w:r>
          </w:p>
        </w:tc>
        <w:tc>
          <w:tcPr>
            <w:tcW w:w="1059" w:type="pct"/>
          </w:tcPr>
          <w:p w:rsidR="002B5E7D" w:rsidRPr="00052FA8" w:rsidRDefault="00AE3126" w:rsidP="000C2F63">
            <w:pPr>
              <w:jc w:val="center"/>
            </w:pPr>
            <w:r>
              <w:rPr>
                <w:rFonts w:cs="Arial"/>
              </w:rPr>
              <w:t>n/a</w:t>
            </w:r>
          </w:p>
        </w:tc>
        <w:tc>
          <w:tcPr>
            <w:tcW w:w="1091" w:type="pct"/>
          </w:tcPr>
          <w:p w:rsidR="002B5E7D" w:rsidRPr="00052FA8" w:rsidRDefault="00AE3126" w:rsidP="000C2F63">
            <w:pPr>
              <w:jc w:val="center"/>
            </w:pPr>
            <w:r>
              <w:rPr>
                <w:rFonts w:cs="Arial"/>
              </w:rPr>
              <w:t>n/a</w:t>
            </w:r>
          </w:p>
        </w:tc>
      </w:tr>
    </w:tbl>
    <w:p w:rsidR="002B5E7D" w:rsidRPr="00052FA8" w:rsidRDefault="002B5E7D" w:rsidP="002B5E7D">
      <w:pPr>
        <w:spacing w:before="120"/>
        <w:rPr>
          <w:rFonts w:cs="Arial"/>
        </w:rPr>
      </w:pPr>
      <w:r w:rsidRPr="00052FA8">
        <w:rPr>
          <w:rFonts w:cs="Arial"/>
        </w:rPr>
        <w:t xml:space="preserve">Note: Cells with </w:t>
      </w:r>
      <w:r w:rsidR="008F7F7B">
        <w:rPr>
          <w:rFonts w:cs="Arial"/>
        </w:rPr>
        <w:t>N/A values do not require data.</w:t>
      </w:r>
    </w:p>
    <w:p w:rsidR="002B5E7D" w:rsidRPr="005B4F11" w:rsidRDefault="002B5E7D" w:rsidP="005B4F11">
      <w:pPr>
        <w:pStyle w:val="Heading4"/>
        <w:spacing w:before="240" w:after="0"/>
        <w:rPr>
          <w:i w:val="0"/>
        </w:rPr>
      </w:pPr>
      <w:r w:rsidRPr="005B4F11">
        <w:rPr>
          <w:rStyle w:val="Hyperlink"/>
          <w:rFonts w:cs="Arial"/>
          <w:b/>
          <w:i w:val="0"/>
          <w:color w:val="000000"/>
          <w:u w:val="none"/>
        </w:rPr>
        <w:t>School Facility Cond</w:t>
      </w:r>
      <w:r w:rsidR="008F7F7B" w:rsidRPr="005B4F11">
        <w:rPr>
          <w:rStyle w:val="Hyperlink"/>
          <w:rFonts w:cs="Arial"/>
          <w:b/>
          <w:i w:val="0"/>
          <w:color w:val="000000"/>
          <w:u w:val="none"/>
        </w:rPr>
        <w:t>itions and Planned Improvements</w:t>
      </w:r>
    </w:p>
    <w:p w:rsidR="002B5E7D" w:rsidRDefault="002B5E7D" w:rsidP="000C2F63">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D47335">
        <w:rPr>
          <w:rFonts w:cs="Arial"/>
          <w:b/>
          <w:i/>
          <w:color w:val="C00000"/>
        </w:rPr>
        <w:t>Narrative provided by the LEA</w:t>
      </w:r>
    </w:p>
    <w:p w:rsidR="00AE3126" w:rsidRPr="00AE3126" w:rsidRDefault="00AE3126" w:rsidP="00AE3126">
      <w:pPr>
        <w:pBdr>
          <w:top w:val="single" w:sz="4" w:space="1" w:color="auto"/>
          <w:left w:val="single" w:sz="4" w:space="4" w:color="auto"/>
          <w:bottom w:val="single" w:sz="4" w:space="1" w:color="auto"/>
          <w:right w:val="single" w:sz="4" w:space="4" w:color="auto"/>
        </w:pBdr>
        <w:spacing w:before="60"/>
      </w:pPr>
      <w:r>
        <w:rPr>
          <w:rFonts w:cs="Arial"/>
          <w:i/>
          <w:sz w:val="20"/>
          <w:szCs w:val="20"/>
        </w:rPr>
        <w:t>Lattice is in good repair. Staff inspects the campus on a weekly basis. Repairs are addressed as they arise throughout the school year. Recent fire inspection cleared with no corrective actions.</w:t>
      </w:r>
    </w:p>
    <w:p w:rsidR="002B5E7D" w:rsidRPr="005B4F11" w:rsidRDefault="002B5E7D" w:rsidP="005B4F11">
      <w:pPr>
        <w:pStyle w:val="Heading4"/>
        <w:spacing w:before="240" w:after="0"/>
        <w:rPr>
          <w:rStyle w:val="Hyperlink"/>
          <w:rFonts w:cs="Arial"/>
          <w:b/>
          <w:i w:val="0"/>
          <w:color w:val="000000"/>
          <w:u w:val="none"/>
        </w:rPr>
      </w:pPr>
      <w:r>
        <w:br w:type="page"/>
      </w:r>
      <w:r w:rsidRPr="005B4F11">
        <w:rPr>
          <w:rStyle w:val="Hyperlink"/>
          <w:rFonts w:cs="Arial"/>
          <w:b/>
          <w:i w:val="0"/>
          <w:color w:val="000000"/>
          <w:u w:val="none"/>
        </w:rPr>
        <w:lastRenderedPageBreak/>
        <w:t>School Facility Good Repair Status</w:t>
      </w:r>
    </w:p>
    <w:p w:rsidR="002B5E7D" w:rsidRPr="00052FA8" w:rsidRDefault="002B5E7D" w:rsidP="002B5E7D">
      <w:pPr>
        <w:spacing w:before="240"/>
        <w:rPr>
          <w:i/>
        </w:rPr>
      </w:pPr>
      <w:r w:rsidRPr="00052FA8">
        <w:t xml:space="preserve">Using the </w:t>
      </w:r>
      <w:r w:rsidRPr="007F27C0">
        <w:rPr>
          <w:b/>
        </w:rPr>
        <w:t>most recently collected</w:t>
      </w:r>
      <w:r w:rsidRPr="00052FA8">
        <w:t xml:space="preserve"> FIT data (or equivalent), provide the following:</w:t>
      </w:r>
    </w:p>
    <w:p w:rsidR="002B5E7D" w:rsidRPr="00B77ED0" w:rsidRDefault="002B5E7D" w:rsidP="002B5E7D">
      <w:pPr>
        <w:pStyle w:val="ListParagraph"/>
        <w:numPr>
          <w:ilvl w:val="0"/>
          <w:numId w:val="42"/>
        </w:numPr>
        <w:rPr>
          <w:i/>
        </w:rPr>
      </w:pPr>
      <w:r w:rsidRPr="00052FA8">
        <w:t>Determination of repair status for systems listed</w:t>
      </w:r>
    </w:p>
    <w:p w:rsidR="002B5E7D" w:rsidRPr="00B77ED0" w:rsidRDefault="002B5E7D" w:rsidP="002B5E7D">
      <w:pPr>
        <w:pStyle w:val="ListParagraph"/>
        <w:numPr>
          <w:ilvl w:val="0"/>
          <w:numId w:val="42"/>
        </w:numPr>
        <w:rPr>
          <w:i/>
        </w:rPr>
      </w:pPr>
      <w:r w:rsidRPr="00052FA8">
        <w:t>Description of any needed maintenance to ensure good repair</w:t>
      </w:r>
    </w:p>
    <w:p w:rsidR="002B5E7D" w:rsidRPr="00BC0EFD" w:rsidRDefault="002B5E7D" w:rsidP="002B5E7D">
      <w:pPr>
        <w:pStyle w:val="ListParagraph"/>
        <w:numPr>
          <w:ilvl w:val="0"/>
          <w:numId w:val="42"/>
        </w:numPr>
        <w:rPr>
          <w:i/>
        </w:rPr>
      </w:pPr>
      <w:r w:rsidRPr="00052FA8">
        <w:t>The year and month in which the data were collected</w:t>
      </w:r>
    </w:p>
    <w:p w:rsidR="00BC0EFD" w:rsidRPr="00FE5801" w:rsidRDefault="00BC0EFD" w:rsidP="002B5E7D">
      <w:pPr>
        <w:pStyle w:val="ListParagraph"/>
        <w:numPr>
          <w:ilvl w:val="0"/>
          <w:numId w:val="42"/>
        </w:numPr>
        <w:rPr>
          <w:i/>
        </w:rPr>
      </w:pPr>
      <w:r w:rsidRPr="00FE5801">
        <w:t>The rate for each system inspected</w:t>
      </w:r>
    </w:p>
    <w:p w:rsidR="002B5E7D" w:rsidRPr="00BC0EFD" w:rsidRDefault="002B5E7D" w:rsidP="002B5E7D">
      <w:pPr>
        <w:pStyle w:val="ListParagraph"/>
        <w:numPr>
          <w:ilvl w:val="0"/>
          <w:numId w:val="42"/>
        </w:numPr>
        <w:rPr>
          <w:i/>
        </w:rPr>
      </w:pPr>
      <w:r w:rsidRPr="00BC0EFD">
        <w:t>The overall rating</w:t>
      </w:r>
    </w:p>
    <w:p w:rsidR="002B5E7D" w:rsidRPr="00EE2718" w:rsidRDefault="002B5E7D" w:rsidP="002B5E7D">
      <w:pPr>
        <w:tabs>
          <w:tab w:val="left" w:pos="5940"/>
          <w:tab w:val="left" w:pos="7200"/>
        </w:tabs>
        <w:spacing w:before="240" w:after="240"/>
        <w:rPr>
          <w:rFonts w:cs="Arial"/>
          <w:u w:val="single"/>
        </w:rPr>
      </w:pPr>
      <w:r w:rsidRPr="00052FA8">
        <w:rPr>
          <w:rFonts w:cs="Arial"/>
          <w:b/>
          <w:i/>
        </w:rPr>
        <w:t>Year and month of the most recent FIT report:</w:t>
      </w:r>
      <w:r w:rsidRPr="005F0044">
        <w:rPr>
          <w:rFonts w:cs="Arial"/>
          <w:b/>
          <w:i/>
          <w:u w:val="single"/>
        </w:rPr>
        <w:tab/>
      </w:r>
      <w:r w:rsidR="00AE3126">
        <w:rPr>
          <w:rFonts w:cs="Arial"/>
          <w:i/>
          <w:u w:val="single"/>
        </w:rPr>
        <w:t>October 2019</w:t>
      </w:r>
      <w:r>
        <w:rPr>
          <w:rFonts w:cs="Arial"/>
          <w:u w:val="single"/>
        </w:rPr>
        <w:tab/>
      </w:r>
    </w:p>
    <w:tbl>
      <w:tblPr>
        <w:tblStyle w:val="GridTable1Light"/>
        <w:tblW w:w="4867" w:type="pct"/>
        <w:tblLayout w:type="fixed"/>
        <w:tblLook w:val="0000" w:firstRow="0" w:lastRow="0" w:firstColumn="0" w:lastColumn="0" w:noHBand="0" w:noVBand="0"/>
        <w:tblDescription w:val="Table displays information regarding the condition of school's facility using the school's most recent Facility Inspection Tool Report."/>
      </w:tblPr>
      <w:tblGrid>
        <w:gridCol w:w="2947"/>
        <w:gridCol w:w="920"/>
        <w:gridCol w:w="988"/>
        <w:gridCol w:w="992"/>
        <w:gridCol w:w="3675"/>
      </w:tblGrid>
      <w:tr w:rsidR="002B5E7D" w:rsidRPr="005B4F11" w:rsidTr="00114AC9">
        <w:trPr>
          <w:cantSplit/>
          <w:tblHeader/>
        </w:trPr>
        <w:tc>
          <w:tcPr>
            <w:tcW w:w="1547" w:type="pct"/>
            <w:shd w:val="clear" w:color="auto" w:fill="D9D9D9" w:themeFill="background1" w:themeFillShade="D9"/>
            <w:vAlign w:val="center"/>
          </w:tcPr>
          <w:p w:rsidR="002B5E7D" w:rsidRPr="005B4F11" w:rsidRDefault="002B5E7D" w:rsidP="000C2F63">
            <w:pPr>
              <w:jc w:val="center"/>
              <w:rPr>
                <w:rFonts w:cs="Arial"/>
              </w:rPr>
            </w:pPr>
            <w:r w:rsidRPr="005B4F11">
              <w:rPr>
                <w:rFonts w:cs="Arial"/>
                <w:b/>
              </w:rPr>
              <w:t>System Inspected</w:t>
            </w:r>
          </w:p>
        </w:tc>
        <w:tc>
          <w:tcPr>
            <w:tcW w:w="483" w:type="pct"/>
            <w:shd w:val="clear" w:color="auto" w:fill="D9D9D9" w:themeFill="background1" w:themeFillShade="D9"/>
          </w:tcPr>
          <w:p w:rsidR="002B5E7D" w:rsidRPr="005B4F11" w:rsidRDefault="002B5E7D" w:rsidP="000C2F63">
            <w:pPr>
              <w:jc w:val="center"/>
              <w:rPr>
                <w:rFonts w:cs="Arial"/>
                <w:b/>
              </w:rPr>
            </w:pPr>
            <w:r w:rsidRPr="005B4F11">
              <w:rPr>
                <w:rFonts w:cs="Arial"/>
                <w:b/>
              </w:rPr>
              <w:t>Rate Good</w:t>
            </w:r>
          </w:p>
        </w:tc>
        <w:tc>
          <w:tcPr>
            <w:tcW w:w="519" w:type="pct"/>
            <w:shd w:val="clear" w:color="auto" w:fill="D9D9D9" w:themeFill="background1" w:themeFillShade="D9"/>
          </w:tcPr>
          <w:p w:rsidR="002B5E7D" w:rsidRPr="005B4F11" w:rsidRDefault="002B5E7D" w:rsidP="000C2F63">
            <w:pPr>
              <w:jc w:val="center"/>
              <w:rPr>
                <w:rFonts w:cs="Arial"/>
                <w:b/>
              </w:rPr>
            </w:pPr>
            <w:r w:rsidRPr="005B4F11">
              <w:rPr>
                <w:rFonts w:cs="Arial"/>
                <w:b/>
              </w:rPr>
              <w:t>Rate Fair</w:t>
            </w:r>
          </w:p>
        </w:tc>
        <w:tc>
          <w:tcPr>
            <w:tcW w:w="521" w:type="pct"/>
            <w:shd w:val="clear" w:color="auto" w:fill="D9D9D9" w:themeFill="background1" w:themeFillShade="D9"/>
          </w:tcPr>
          <w:p w:rsidR="002B5E7D" w:rsidRPr="005B4F11" w:rsidRDefault="002B5E7D" w:rsidP="000C2F63">
            <w:pPr>
              <w:jc w:val="center"/>
              <w:rPr>
                <w:rFonts w:cs="Arial"/>
                <w:b/>
              </w:rPr>
            </w:pPr>
            <w:r w:rsidRPr="005B4F11">
              <w:rPr>
                <w:rFonts w:cs="Arial"/>
                <w:b/>
              </w:rPr>
              <w:t>Rate Poor</w:t>
            </w:r>
          </w:p>
        </w:tc>
        <w:tc>
          <w:tcPr>
            <w:tcW w:w="1930" w:type="pct"/>
            <w:shd w:val="clear" w:color="auto" w:fill="D9D9D9" w:themeFill="background1" w:themeFillShade="D9"/>
          </w:tcPr>
          <w:p w:rsidR="002B5E7D" w:rsidRPr="005B4F11" w:rsidRDefault="002B5E7D" w:rsidP="000C2F63">
            <w:pPr>
              <w:jc w:val="center"/>
              <w:rPr>
                <w:rFonts w:cs="Arial"/>
              </w:rPr>
            </w:pPr>
            <w:r w:rsidRPr="005B4F11">
              <w:rPr>
                <w:rFonts w:cs="Arial"/>
                <w:b/>
              </w:rPr>
              <w:t>Repair Needed and Action Taken or Planned</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Systems: </w:t>
            </w:r>
            <w:r w:rsidRPr="005B4F11">
              <w:rPr>
                <w:rFonts w:cs="Arial"/>
              </w:rPr>
              <w:t>Gas Leaks, Mechanical/HVAC, Sewer</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Interior: </w:t>
            </w:r>
            <w:r w:rsidRPr="005B4F11">
              <w:rPr>
                <w:rFonts w:cs="Arial"/>
              </w:rPr>
              <w:t>Interior Surfaces</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Cleanliness: </w:t>
            </w:r>
            <w:r w:rsidRPr="005B4F11">
              <w:rPr>
                <w:rFonts w:cs="Arial"/>
              </w:rPr>
              <w:t>Overall Cleanliness, Pest/ Vermin Infestation</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Electrical: </w:t>
            </w:r>
            <w:r w:rsidRPr="005B4F11">
              <w:rPr>
                <w:rFonts w:cs="Arial"/>
              </w:rPr>
              <w:t>Electrical</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Restrooms/Fountains: </w:t>
            </w:r>
            <w:r w:rsidRPr="005B4F11">
              <w:rPr>
                <w:rFonts w:cs="Arial"/>
              </w:rPr>
              <w:t>Restrooms, Sinks/ Fountains</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Safety: </w:t>
            </w:r>
            <w:r w:rsidRPr="005B4F11">
              <w:rPr>
                <w:rFonts w:cs="Arial"/>
              </w:rPr>
              <w:t>Fire Safety, Hazardous Materials</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Structural: </w:t>
            </w:r>
            <w:r w:rsidRPr="005B4F11">
              <w:rPr>
                <w:rFonts w:cs="Arial"/>
              </w:rPr>
              <w:t>Structural Damage, Roofs</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r w:rsidR="002B5E7D" w:rsidRPr="005B4F11" w:rsidTr="00B5036C">
        <w:trPr>
          <w:cantSplit/>
        </w:trPr>
        <w:tc>
          <w:tcPr>
            <w:tcW w:w="1547" w:type="pct"/>
          </w:tcPr>
          <w:p w:rsidR="002B5E7D" w:rsidRPr="005B4F11" w:rsidRDefault="002B5E7D" w:rsidP="000C2F63">
            <w:pPr>
              <w:rPr>
                <w:rFonts w:cs="Arial"/>
                <w:b/>
              </w:rPr>
            </w:pPr>
            <w:r w:rsidRPr="005B4F11">
              <w:rPr>
                <w:rFonts w:cs="Arial"/>
                <w:b/>
              </w:rPr>
              <w:t xml:space="preserve">External: </w:t>
            </w:r>
            <w:r w:rsidRPr="005B4F11">
              <w:rPr>
                <w:rFonts w:cs="Arial"/>
              </w:rPr>
              <w:t>Playground/School Grounds, Windows/ Doors/Gates/Fences</w:t>
            </w:r>
          </w:p>
        </w:tc>
        <w:tc>
          <w:tcPr>
            <w:tcW w:w="483" w:type="pct"/>
          </w:tcPr>
          <w:p w:rsidR="002B5E7D" w:rsidRPr="005B4F11" w:rsidRDefault="00AE3126" w:rsidP="000C2F63">
            <w:pPr>
              <w:jc w:val="center"/>
              <w:rPr>
                <w:rFonts w:cs="Arial"/>
              </w:rPr>
            </w:pPr>
            <w:r>
              <w:rPr>
                <w:rFonts w:cs="Arial"/>
              </w:rPr>
              <w:t>X</w:t>
            </w:r>
          </w:p>
        </w:tc>
        <w:tc>
          <w:tcPr>
            <w:tcW w:w="519" w:type="pct"/>
          </w:tcPr>
          <w:p w:rsidR="002B5E7D" w:rsidRPr="005B4F11" w:rsidRDefault="002B5E7D" w:rsidP="000C2F63">
            <w:pPr>
              <w:jc w:val="center"/>
              <w:rPr>
                <w:rFonts w:cs="Arial"/>
              </w:rPr>
            </w:pPr>
          </w:p>
        </w:tc>
        <w:tc>
          <w:tcPr>
            <w:tcW w:w="521" w:type="pct"/>
          </w:tcPr>
          <w:p w:rsidR="002B5E7D" w:rsidRPr="005B4F11" w:rsidRDefault="002B5E7D" w:rsidP="000C2F63">
            <w:pPr>
              <w:jc w:val="center"/>
              <w:rPr>
                <w:rFonts w:cs="Arial"/>
              </w:rPr>
            </w:pPr>
          </w:p>
        </w:tc>
        <w:tc>
          <w:tcPr>
            <w:tcW w:w="1930" w:type="pct"/>
          </w:tcPr>
          <w:p w:rsidR="002B5E7D" w:rsidRPr="005B4F11" w:rsidRDefault="00AE3126" w:rsidP="000C2F63">
            <w:pPr>
              <w:jc w:val="center"/>
              <w:rPr>
                <w:rFonts w:cs="Arial"/>
              </w:rPr>
            </w:pPr>
            <w:r>
              <w:rPr>
                <w:rFonts w:cs="Arial"/>
              </w:rPr>
              <w:t>n/a</w:t>
            </w:r>
          </w:p>
        </w:tc>
      </w:tr>
    </w:tbl>
    <w:p w:rsidR="002B5E7D" w:rsidRPr="005B4F11" w:rsidRDefault="008F7F7B" w:rsidP="005B4F11">
      <w:pPr>
        <w:pStyle w:val="Heading4"/>
        <w:spacing w:before="240" w:after="0"/>
        <w:rPr>
          <w:rStyle w:val="Hyperlink"/>
          <w:rFonts w:cs="Arial"/>
          <w:b/>
          <w:i w:val="0"/>
          <w:color w:val="000000"/>
          <w:u w:val="none"/>
        </w:rPr>
      </w:pPr>
      <w:r w:rsidRPr="005B4F11">
        <w:rPr>
          <w:rStyle w:val="Hyperlink"/>
          <w:rFonts w:cs="Arial"/>
          <w:b/>
          <w:i w:val="0"/>
          <w:color w:val="000000"/>
          <w:u w:val="none"/>
        </w:rPr>
        <w:t>Overall Facility Rate</w:t>
      </w:r>
    </w:p>
    <w:p w:rsidR="002B5E7D" w:rsidRPr="00EF5C31" w:rsidRDefault="002B5E7D" w:rsidP="002B5E7D">
      <w:pPr>
        <w:tabs>
          <w:tab w:val="left" w:pos="5940"/>
          <w:tab w:val="left" w:pos="6930"/>
        </w:tabs>
        <w:spacing w:before="240" w:after="240"/>
        <w:rPr>
          <w:rFonts w:cs="Arial"/>
          <w:i/>
          <w:u w:val="single"/>
        </w:rPr>
      </w:pPr>
      <w:r w:rsidRPr="00EF5C31">
        <w:rPr>
          <w:rFonts w:cs="Arial"/>
          <w:b/>
          <w:i/>
        </w:rPr>
        <w:t>Year and month of the most recent FIT report:</w:t>
      </w:r>
      <w:r w:rsidRPr="00EF5C31">
        <w:rPr>
          <w:rFonts w:cs="Arial"/>
          <w:b/>
          <w:i/>
          <w:u w:val="single"/>
        </w:rPr>
        <w:tab/>
      </w:r>
      <w:r w:rsidR="00AE3126">
        <w:rPr>
          <w:rFonts w:cs="Arial"/>
          <w:i/>
          <w:u w:val="single"/>
        </w:rPr>
        <w:t>October 2019</w:t>
      </w:r>
      <w:r w:rsidRPr="00EF5C31">
        <w:rPr>
          <w:rFonts w:cs="Arial"/>
          <w:i/>
          <w:u w:val="single"/>
        </w:rPr>
        <w:tab/>
      </w:r>
    </w:p>
    <w:p w:rsidR="002B5E7D" w:rsidRPr="005B4F11" w:rsidRDefault="002B5E7D" w:rsidP="005B4F11">
      <w:pPr>
        <w:pStyle w:val="Heading4"/>
        <w:spacing w:before="240" w:after="0"/>
        <w:rPr>
          <w:b/>
          <w:i w:val="0"/>
        </w:rPr>
      </w:pPr>
      <w:r w:rsidRPr="005B4F11">
        <w:rPr>
          <w:b/>
          <w:i w:val="0"/>
        </w:rPr>
        <w:t>Overall Rating</w:t>
      </w:r>
    </w:p>
    <w:tbl>
      <w:tblPr>
        <w:tblStyle w:val="TableGrid"/>
        <w:tblW w:w="0" w:type="auto"/>
        <w:tblLook w:val="04A0" w:firstRow="1" w:lastRow="0" w:firstColumn="1" w:lastColumn="0" w:noHBand="0" w:noVBand="1"/>
        <w:tblDescription w:val="Table displays the overall rating of the school facility using the most recent Facility Inspection Tool Report."/>
      </w:tblPr>
      <w:tblGrid>
        <w:gridCol w:w="2445"/>
        <w:gridCol w:w="2445"/>
        <w:gridCol w:w="2446"/>
        <w:gridCol w:w="2446"/>
      </w:tblGrid>
      <w:tr w:rsidR="002B5E7D" w:rsidRPr="00B62F16" w:rsidTr="00B5036C">
        <w:trPr>
          <w:cantSplit/>
          <w:tblHeader/>
        </w:trPr>
        <w:tc>
          <w:tcPr>
            <w:tcW w:w="2445"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Poor</w:t>
            </w:r>
          </w:p>
        </w:tc>
      </w:tr>
      <w:tr w:rsidR="002B5E7D" w:rsidRPr="00B62F16" w:rsidTr="005B4F11">
        <w:trPr>
          <w:cantSplit/>
        </w:trPr>
        <w:tc>
          <w:tcPr>
            <w:tcW w:w="2445" w:type="dxa"/>
          </w:tcPr>
          <w:p w:rsidR="002B5E7D" w:rsidRPr="00B62F16" w:rsidRDefault="00AE3126" w:rsidP="000C2F63">
            <w:pPr>
              <w:tabs>
                <w:tab w:val="left" w:pos="5940"/>
                <w:tab w:val="left" w:pos="6930"/>
              </w:tabs>
              <w:jc w:val="center"/>
              <w:rPr>
                <w:rFonts w:cs="Arial"/>
              </w:rPr>
            </w:pPr>
            <w:r>
              <w:rPr>
                <w:rFonts w:cs="Arial"/>
              </w:rPr>
              <w:t>X</w:t>
            </w:r>
          </w:p>
        </w:tc>
        <w:tc>
          <w:tcPr>
            <w:tcW w:w="2445" w:type="dxa"/>
          </w:tcPr>
          <w:p w:rsidR="002B5E7D" w:rsidRPr="00B62F16" w:rsidRDefault="002B5E7D" w:rsidP="000C2F63">
            <w:pPr>
              <w:tabs>
                <w:tab w:val="left" w:pos="5940"/>
                <w:tab w:val="left" w:pos="6930"/>
              </w:tabs>
              <w:jc w:val="center"/>
              <w:rPr>
                <w:rFonts w:cs="Arial"/>
              </w:rPr>
            </w:pPr>
          </w:p>
        </w:tc>
        <w:tc>
          <w:tcPr>
            <w:tcW w:w="2446" w:type="dxa"/>
          </w:tcPr>
          <w:p w:rsidR="002B5E7D" w:rsidRPr="00B62F16" w:rsidRDefault="002B5E7D" w:rsidP="000C2F63">
            <w:pPr>
              <w:tabs>
                <w:tab w:val="left" w:pos="5940"/>
                <w:tab w:val="left" w:pos="6930"/>
              </w:tabs>
              <w:jc w:val="center"/>
              <w:rPr>
                <w:rFonts w:cs="Arial"/>
              </w:rPr>
            </w:pPr>
          </w:p>
        </w:tc>
        <w:tc>
          <w:tcPr>
            <w:tcW w:w="2446" w:type="dxa"/>
          </w:tcPr>
          <w:p w:rsidR="002B5E7D" w:rsidRPr="00B62F16" w:rsidRDefault="002B5E7D" w:rsidP="000C2F63">
            <w:pPr>
              <w:tabs>
                <w:tab w:val="left" w:pos="5940"/>
                <w:tab w:val="left" w:pos="6930"/>
              </w:tabs>
              <w:jc w:val="center"/>
              <w:rPr>
                <w:rFonts w:cs="Arial"/>
              </w:rPr>
            </w:pPr>
          </w:p>
        </w:tc>
      </w:tr>
    </w:tbl>
    <w:p w:rsidR="005B4F11" w:rsidRDefault="005B4F11" w:rsidP="005B4F11">
      <w:pPr>
        <w:rPr>
          <w:rFonts w:eastAsiaTheme="majorEastAsia"/>
        </w:rPr>
      </w:pPr>
      <w:r>
        <w:br w:type="page"/>
      </w:r>
    </w:p>
    <w:p w:rsidR="002B5E7D" w:rsidRPr="001D465B" w:rsidRDefault="002B5E7D" w:rsidP="005B4F11">
      <w:pPr>
        <w:pStyle w:val="Heading2"/>
        <w:keepLines w:val="0"/>
        <w:numPr>
          <w:ilvl w:val="0"/>
          <w:numId w:val="46"/>
        </w:numPr>
        <w:tabs>
          <w:tab w:val="left" w:pos="360"/>
        </w:tabs>
        <w:spacing w:before="120" w:after="0"/>
        <w:rPr>
          <w:rFonts w:cs="Arial"/>
          <w:sz w:val="32"/>
          <w:szCs w:val="32"/>
        </w:rPr>
      </w:pPr>
      <w:r w:rsidRPr="001D465B">
        <w:rPr>
          <w:rFonts w:cs="Arial"/>
          <w:sz w:val="32"/>
          <w:szCs w:val="32"/>
        </w:rPr>
        <w:lastRenderedPageBreak/>
        <w:t>Pupil Outcomes</w:t>
      </w:r>
    </w:p>
    <w:p w:rsidR="002B5E7D" w:rsidRPr="009A131E" w:rsidRDefault="002B5E7D" w:rsidP="002B5E7D">
      <w:pPr>
        <w:pStyle w:val="Heading3"/>
        <w:spacing w:before="360" w:after="0"/>
        <w:rPr>
          <w:sz w:val="28"/>
          <w:szCs w:val="28"/>
        </w:rPr>
      </w:pPr>
      <w:r w:rsidRPr="009A131E">
        <w:rPr>
          <w:sz w:val="28"/>
          <w:szCs w:val="28"/>
        </w:rPr>
        <w:t>State Priority: Pupil Achievement</w:t>
      </w:r>
    </w:p>
    <w:p w:rsidR="002B5E7D" w:rsidRPr="00052FA8" w:rsidRDefault="002B5E7D" w:rsidP="002B5E7D">
      <w:pPr>
        <w:spacing w:before="240"/>
        <w:rPr>
          <w:rFonts w:cs="Arial"/>
        </w:rPr>
      </w:pPr>
      <w:r>
        <w:rPr>
          <w:rFonts w:cs="Arial"/>
        </w:rPr>
        <w:t>The SARC provides the following information relevant to the State priority: Pupil Achievement (Priority 4):</w:t>
      </w:r>
    </w:p>
    <w:p w:rsidR="002B5E7D" w:rsidRPr="00052FA8" w:rsidRDefault="002B5E7D" w:rsidP="002B5E7D">
      <w:pPr>
        <w:numPr>
          <w:ilvl w:val="0"/>
          <w:numId w:val="31"/>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rsidR="002B5E7D" w:rsidRPr="00052FA8" w:rsidRDefault="002B5E7D" w:rsidP="002B5E7D">
      <w:pPr>
        <w:numPr>
          <w:ilvl w:val="0"/>
          <w:numId w:val="31"/>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rsidR="002B5E7D" w:rsidRPr="005B4F11" w:rsidRDefault="002B5E7D" w:rsidP="005B4F11">
      <w:pPr>
        <w:pStyle w:val="Heading4"/>
        <w:spacing w:before="240" w:after="0"/>
        <w:rPr>
          <w:rStyle w:val="Hyperlink"/>
          <w:rFonts w:cs="Arial"/>
          <w:b/>
          <w:i w:val="0"/>
          <w:color w:val="000000"/>
          <w:u w:val="none"/>
        </w:rPr>
      </w:pPr>
      <w:r w:rsidRPr="005B4F11">
        <w:rPr>
          <w:rStyle w:val="Hyperlink"/>
          <w:rFonts w:cs="Arial"/>
          <w:b/>
          <w:i w:val="0"/>
          <w:color w:val="000000"/>
          <w:u w:val="none"/>
        </w:rPr>
        <w:t>CAASPP Test Results in ELA and Mathematics for All Students</w:t>
      </w:r>
    </w:p>
    <w:p w:rsidR="002B5E7D" w:rsidRDefault="002B5E7D" w:rsidP="005B4F11">
      <w:pPr>
        <w:rPr>
          <w:rStyle w:val="Hyperlink"/>
          <w:rFonts w:cs="Arial"/>
          <w:b/>
          <w:color w:val="000000"/>
          <w:u w:val="none"/>
        </w:rPr>
      </w:pPr>
      <w:r w:rsidRPr="007F27C0">
        <w:rPr>
          <w:rStyle w:val="Hyperlink"/>
          <w:rFonts w:cs="Arial"/>
          <w:b/>
          <w:color w:val="000000"/>
          <w:u w:val="none"/>
        </w:rPr>
        <w:t>Grades Three through Eight and Grade Eleven</w:t>
      </w:r>
    </w:p>
    <w:p w:rsidR="002B5E7D" w:rsidRPr="007F27C0" w:rsidRDefault="002B5E7D" w:rsidP="005B4F11">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5000" w:type="pct"/>
        <w:tblLook w:val="0000" w:firstRow="0" w:lastRow="0" w:firstColumn="0" w:lastColumn="0" w:noHBand="0" w:noVBand="0"/>
        <w:tblDescription w:val="Table displays CAASPP test results in ELA and mathematics, for all students, grades three through eight and eleven, at school, district, and state levels, for school years 2017-18 and 2018-19."/>
      </w:tblPr>
      <w:tblGrid>
        <w:gridCol w:w="2696"/>
        <w:gridCol w:w="1170"/>
        <w:gridCol w:w="1170"/>
        <w:gridCol w:w="1170"/>
        <w:gridCol w:w="1170"/>
        <w:gridCol w:w="1170"/>
        <w:gridCol w:w="1236"/>
      </w:tblGrid>
      <w:tr w:rsidR="002B5E7D" w:rsidRPr="00052FA8" w:rsidTr="00114AC9">
        <w:trPr>
          <w:cantSplit/>
          <w:trHeight w:val="230"/>
          <w:tblHeader/>
        </w:trPr>
        <w:tc>
          <w:tcPr>
            <w:tcW w:w="1378"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598" w:type="pct"/>
            <w:shd w:val="clear" w:color="auto" w:fill="D9D9D9" w:themeFill="background1" w:themeFillShade="D9"/>
          </w:tcPr>
          <w:p w:rsidR="002B5E7D" w:rsidRPr="00052FA8" w:rsidRDefault="002B5E7D" w:rsidP="00C177A7">
            <w:pPr>
              <w:jc w:val="center"/>
              <w:rPr>
                <w:rFonts w:cs="Arial"/>
                <w:b/>
              </w:rPr>
            </w:pPr>
            <w:r>
              <w:rPr>
                <w:rFonts w:cs="Arial"/>
                <w:b/>
              </w:rPr>
              <w:t xml:space="preserve">School </w:t>
            </w:r>
            <w:r w:rsidRPr="00052FA8">
              <w:rPr>
                <w:rFonts w:cs="Arial"/>
                <w:b/>
              </w:rPr>
              <w:t>201</w:t>
            </w:r>
            <w:r w:rsidR="00C177A7">
              <w:rPr>
                <w:rFonts w:cs="Arial"/>
                <w:b/>
              </w:rPr>
              <w:t>7</w:t>
            </w:r>
            <w:r w:rsidRPr="00052FA8">
              <w:rPr>
                <w:rFonts w:cs="Arial"/>
                <w:b/>
              </w:rPr>
              <w:t>–1</w:t>
            </w:r>
            <w:r w:rsidR="00C177A7">
              <w:rPr>
                <w:rFonts w:cs="Arial"/>
                <w:b/>
              </w:rPr>
              <w:t>8</w:t>
            </w:r>
          </w:p>
        </w:tc>
        <w:tc>
          <w:tcPr>
            <w:tcW w:w="598" w:type="pct"/>
            <w:shd w:val="clear" w:color="auto" w:fill="D9D9D9" w:themeFill="background1" w:themeFillShade="D9"/>
          </w:tcPr>
          <w:p w:rsidR="002B5E7D" w:rsidRPr="00052FA8" w:rsidRDefault="002B5E7D" w:rsidP="00C177A7">
            <w:pPr>
              <w:jc w:val="center"/>
              <w:rPr>
                <w:rFonts w:cs="Arial"/>
                <w:b/>
              </w:rPr>
            </w:pPr>
            <w:r>
              <w:rPr>
                <w:rFonts w:cs="Arial"/>
                <w:b/>
              </w:rPr>
              <w:t xml:space="preserve">School </w:t>
            </w:r>
            <w:r w:rsidRPr="00052FA8">
              <w:rPr>
                <w:rFonts w:cs="Arial"/>
                <w:b/>
              </w:rPr>
              <w:t>201</w:t>
            </w:r>
            <w:r w:rsidR="00C177A7">
              <w:rPr>
                <w:rFonts w:cs="Arial"/>
                <w:b/>
              </w:rPr>
              <w:t>8</w:t>
            </w:r>
            <w:r w:rsidRPr="00052FA8">
              <w:rPr>
                <w:rFonts w:cs="Arial"/>
                <w:b/>
              </w:rPr>
              <w:t>–1</w:t>
            </w:r>
            <w:r w:rsidR="00C177A7">
              <w:rPr>
                <w:rFonts w:cs="Arial"/>
                <w:b/>
              </w:rPr>
              <w:t>9</w:t>
            </w:r>
          </w:p>
        </w:tc>
        <w:tc>
          <w:tcPr>
            <w:tcW w:w="598" w:type="pct"/>
            <w:shd w:val="clear" w:color="auto" w:fill="D9D9D9" w:themeFill="background1" w:themeFillShade="D9"/>
          </w:tcPr>
          <w:p w:rsidR="002B5E7D" w:rsidRPr="00052FA8" w:rsidRDefault="002B5E7D" w:rsidP="00C177A7">
            <w:pPr>
              <w:jc w:val="center"/>
              <w:rPr>
                <w:rFonts w:cs="Arial"/>
                <w:b/>
              </w:rPr>
            </w:pPr>
            <w:r>
              <w:rPr>
                <w:rFonts w:cs="Arial"/>
                <w:b/>
              </w:rPr>
              <w:t xml:space="preserve">District </w:t>
            </w:r>
            <w:r w:rsidRPr="00052FA8">
              <w:rPr>
                <w:rFonts w:cs="Arial"/>
                <w:b/>
              </w:rPr>
              <w:t>201</w:t>
            </w:r>
            <w:r w:rsidR="00C177A7">
              <w:rPr>
                <w:rFonts w:cs="Arial"/>
                <w:b/>
              </w:rPr>
              <w:t>7</w:t>
            </w:r>
            <w:r w:rsidRPr="00052FA8">
              <w:rPr>
                <w:rFonts w:cs="Arial"/>
                <w:b/>
              </w:rPr>
              <w:t>–1</w:t>
            </w:r>
            <w:r w:rsidR="00C177A7">
              <w:rPr>
                <w:rFonts w:cs="Arial"/>
                <w:b/>
              </w:rPr>
              <w:t>8</w:t>
            </w:r>
          </w:p>
        </w:tc>
        <w:tc>
          <w:tcPr>
            <w:tcW w:w="598" w:type="pct"/>
            <w:shd w:val="clear" w:color="auto" w:fill="D9D9D9" w:themeFill="background1" w:themeFillShade="D9"/>
          </w:tcPr>
          <w:p w:rsidR="002B5E7D" w:rsidRPr="00052FA8" w:rsidRDefault="002B5E7D" w:rsidP="00C177A7">
            <w:pPr>
              <w:jc w:val="center"/>
              <w:rPr>
                <w:rFonts w:cs="Arial"/>
                <w:b/>
              </w:rPr>
            </w:pPr>
            <w:r>
              <w:rPr>
                <w:rFonts w:cs="Arial"/>
                <w:b/>
              </w:rPr>
              <w:t xml:space="preserve">District </w:t>
            </w:r>
            <w:r w:rsidRPr="00052FA8">
              <w:rPr>
                <w:rFonts w:cs="Arial"/>
                <w:b/>
              </w:rPr>
              <w:t>201</w:t>
            </w:r>
            <w:r w:rsidR="00C177A7">
              <w:rPr>
                <w:rFonts w:cs="Arial"/>
                <w:b/>
              </w:rPr>
              <w:t>8</w:t>
            </w:r>
            <w:r w:rsidRPr="00052FA8">
              <w:rPr>
                <w:rFonts w:cs="Arial"/>
                <w:b/>
              </w:rPr>
              <w:t>–1</w:t>
            </w:r>
            <w:r w:rsidR="00C177A7">
              <w:rPr>
                <w:rFonts w:cs="Arial"/>
                <w:b/>
              </w:rPr>
              <w:t>9</w:t>
            </w:r>
          </w:p>
        </w:tc>
        <w:tc>
          <w:tcPr>
            <w:tcW w:w="598" w:type="pct"/>
            <w:shd w:val="clear" w:color="auto" w:fill="D9D9D9" w:themeFill="background1" w:themeFillShade="D9"/>
          </w:tcPr>
          <w:p w:rsidR="002B5E7D" w:rsidRPr="00052FA8" w:rsidRDefault="002B5E7D" w:rsidP="00C177A7">
            <w:pPr>
              <w:jc w:val="center"/>
              <w:rPr>
                <w:rFonts w:cs="Arial"/>
                <w:b/>
              </w:rPr>
            </w:pPr>
            <w:r>
              <w:rPr>
                <w:rFonts w:cs="Arial"/>
                <w:b/>
              </w:rPr>
              <w:t xml:space="preserve">State </w:t>
            </w:r>
            <w:r w:rsidRPr="00052FA8">
              <w:rPr>
                <w:rFonts w:cs="Arial"/>
                <w:b/>
              </w:rPr>
              <w:t>201</w:t>
            </w:r>
            <w:r w:rsidR="00C177A7">
              <w:rPr>
                <w:rFonts w:cs="Arial"/>
                <w:b/>
              </w:rPr>
              <w:t>7</w:t>
            </w:r>
            <w:r w:rsidRPr="00052FA8">
              <w:rPr>
                <w:rFonts w:cs="Arial"/>
                <w:b/>
              </w:rPr>
              <w:t>–1</w:t>
            </w:r>
            <w:r w:rsidR="00C177A7">
              <w:rPr>
                <w:rFonts w:cs="Arial"/>
                <w:b/>
              </w:rPr>
              <w:t>8</w:t>
            </w:r>
          </w:p>
        </w:tc>
        <w:tc>
          <w:tcPr>
            <w:tcW w:w="632" w:type="pct"/>
            <w:shd w:val="clear" w:color="auto" w:fill="D9D9D9" w:themeFill="background1" w:themeFillShade="D9"/>
          </w:tcPr>
          <w:p w:rsidR="002B5E7D" w:rsidRPr="00052FA8" w:rsidRDefault="002B5E7D" w:rsidP="00C177A7">
            <w:pPr>
              <w:jc w:val="center"/>
              <w:rPr>
                <w:rFonts w:cs="Arial"/>
                <w:b/>
              </w:rPr>
            </w:pPr>
            <w:r>
              <w:rPr>
                <w:rFonts w:cs="Arial"/>
                <w:b/>
              </w:rPr>
              <w:t xml:space="preserve">State </w:t>
            </w:r>
            <w:r w:rsidRPr="00052FA8">
              <w:rPr>
                <w:rFonts w:cs="Arial"/>
                <w:b/>
              </w:rPr>
              <w:t>201</w:t>
            </w:r>
            <w:r w:rsidR="00C177A7">
              <w:rPr>
                <w:rFonts w:cs="Arial"/>
                <w:b/>
              </w:rPr>
              <w:t>8</w:t>
            </w:r>
            <w:r w:rsidRPr="00052FA8">
              <w:rPr>
                <w:rFonts w:cs="Arial"/>
                <w:b/>
              </w:rPr>
              <w:t>–1</w:t>
            </w:r>
            <w:r w:rsidR="00C177A7">
              <w:rPr>
                <w:rFonts w:cs="Arial"/>
                <w:b/>
              </w:rPr>
              <w:t>9</w:t>
            </w:r>
          </w:p>
        </w:tc>
      </w:tr>
      <w:tr w:rsidR="002B5E7D" w:rsidRPr="00052FA8" w:rsidTr="005B4F11">
        <w:trPr>
          <w:cantSplit/>
          <w:trHeight w:val="230"/>
        </w:trPr>
        <w:tc>
          <w:tcPr>
            <w:tcW w:w="1378" w:type="pct"/>
          </w:tcPr>
          <w:p w:rsidR="002B5E7D" w:rsidRPr="00052FA8" w:rsidRDefault="002B5E7D" w:rsidP="000C2F63">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598" w:type="pct"/>
          </w:tcPr>
          <w:p w:rsidR="002B5E7D" w:rsidRPr="00052FA8" w:rsidRDefault="00AE3126" w:rsidP="000C2F63">
            <w:pPr>
              <w:jc w:val="center"/>
            </w:pPr>
            <w:r>
              <w:rPr>
                <w:rFonts w:cs="Arial"/>
              </w:rPr>
              <w:t>0%</w:t>
            </w:r>
          </w:p>
        </w:tc>
        <w:tc>
          <w:tcPr>
            <w:tcW w:w="598" w:type="pct"/>
          </w:tcPr>
          <w:p w:rsidR="002B5E7D" w:rsidRPr="00052FA8" w:rsidRDefault="00AE3126" w:rsidP="000C2F63">
            <w:pPr>
              <w:jc w:val="center"/>
            </w:pPr>
            <w:r>
              <w:t>0%</w:t>
            </w:r>
          </w:p>
        </w:tc>
        <w:tc>
          <w:tcPr>
            <w:tcW w:w="598" w:type="pct"/>
          </w:tcPr>
          <w:p w:rsidR="002B5E7D" w:rsidRPr="00052FA8" w:rsidRDefault="00AE3126" w:rsidP="000C2F63">
            <w:pPr>
              <w:jc w:val="center"/>
              <w:rPr>
                <w:rFonts w:cs="Arial"/>
              </w:rPr>
            </w:pPr>
            <w:r>
              <w:rPr>
                <w:rFonts w:cs="Arial"/>
              </w:rPr>
              <w:t>n/a</w:t>
            </w:r>
          </w:p>
        </w:tc>
        <w:tc>
          <w:tcPr>
            <w:tcW w:w="598" w:type="pct"/>
          </w:tcPr>
          <w:p w:rsidR="002B5E7D" w:rsidRPr="00052FA8" w:rsidRDefault="00AE3126" w:rsidP="000C2F63">
            <w:pPr>
              <w:jc w:val="center"/>
              <w:rPr>
                <w:rFonts w:cs="Arial"/>
              </w:rPr>
            </w:pPr>
            <w:r>
              <w:rPr>
                <w:rFonts w:cs="Arial"/>
              </w:rPr>
              <w:t>n/a</w:t>
            </w:r>
          </w:p>
        </w:tc>
        <w:tc>
          <w:tcPr>
            <w:tcW w:w="598" w:type="pct"/>
          </w:tcPr>
          <w:p w:rsidR="002B5E7D" w:rsidRPr="00052FA8" w:rsidRDefault="00AE3126" w:rsidP="000C2F63">
            <w:pPr>
              <w:jc w:val="center"/>
              <w:rPr>
                <w:rFonts w:cs="Arial"/>
              </w:rPr>
            </w:pPr>
            <w:r>
              <w:rPr>
                <w:rFonts w:cs="Arial"/>
              </w:rPr>
              <w:t>n/a</w:t>
            </w:r>
          </w:p>
        </w:tc>
        <w:tc>
          <w:tcPr>
            <w:tcW w:w="632" w:type="pct"/>
          </w:tcPr>
          <w:p w:rsidR="002B5E7D" w:rsidRPr="00052FA8" w:rsidRDefault="00AE3126" w:rsidP="000C2F63">
            <w:pPr>
              <w:jc w:val="center"/>
              <w:rPr>
                <w:rFonts w:cs="Arial"/>
              </w:rPr>
            </w:pPr>
            <w:r>
              <w:rPr>
                <w:rFonts w:cs="Arial"/>
              </w:rPr>
              <w:t>n/a</w:t>
            </w:r>
          </w:p>
        </w:tc>
      </w:tr>
      <w:tr w:rsidR="002B5E7D" w:rsidRPr="00052FA8" w:rsidTr="005B4F11">
        <w:trPr>
          <w:cantSplit/>
          <w:trHeight w:val="230"/>
        </w:trPr>
        <w:tc>
          <w:tcPr>
            <w:tcW w:w="1378" w:type="pct"/>
          </w:tcPr>
          <w:p w:rsidR="002B5E7D" w:rsidRPr="00052FA8" w:rsidRDefault="002B5E7D" w:rsidP="000C2F63">
            <w:pPr>
              <w:rPr>
                <w:rFonts w:cs="Arial"/>
                <w:b/>
              </w:rPr>
            </w:pPr>
            <w:r w:rsidRPr="00052FA8">
              <w:rPr>
                <w:rFonts w:cs="Arial"/>
                <w:b/>
              </w:rPr>
              <w:t xml:space="preserve">Mathematics </w:t>
            </w:r>
            <w:r w:rsidRPr="00052FA8">
              <w:rPr>
                <w:rFonts w:cs="Arial"/>
                <w:b/>
              </w:rPr>
              <w:br/>
              <w:t>(grades 3-8 and 11)</w:t>
            </w:r>
          </w:p>
        </w:tc>
        <w:tc>
          <w:tcPr>
            <w:tcW w:w="598" w:type="pct"/>
          </w:tcPr>
          <w:p w:rsidR="002B5E7D" w:rsidRPr="00052FA8" w:rsidRDefault="00AE3126" w:rsidP="000C2F63">
            <w:pPr>
              <w:jc w:val="center"/>
            </w:pPr>
            <w:r>
              <w:rPr>
                <w:rFonts w:cs="Arial"/>
              </w:rPr>
              <w:t>0%</w:t>
            </w:r>
          </w:p>
        </w:tc>
        <w:tc>
          <w:tcPr>
            <w:tcW w:w="598" w:type="pct"/>
          </w:tcPr>
          <w:p w:rsidR="002B5E7D" w:rsidRPr="00052FA8" w:rsidRDefault="00AE3126" w:rsidP="000C2F63">
            <w:pPr>
              <w:jc w:val="center"/>
            </w:pPr>
            <w:r>
              <w:t>0%</w:t>
            </w:r>
          </w:p>
        </w:tc>
        <w:tc>
          <w:tcPr>
            <w:tcW w:w="598" w:type="pct"/>
          </w:tcPr>
          <w:p w:rsidR="002B5E7D" w:rsidRPr="00052FA8" w:rsidRDefault="00AE3126" w:rsidP="000C2F63">
            <w:pPr>
              <w:jc w:val="center"/>
              <w:rPr>
                <w:rFonts w:cs="Arial"/>
              </w:rPr>
            </w:pPr>
            <w:r>
              <w:rPr>
                <w:rFonts w:cs="Arial"/>
              </w:rPr>
              <w:t>n/a</w:t>
            </w:r>
          </w:p>
        </w:tc>
        <w:tc>
          <w:tcPr>
            <w:tcW w:w="598" w:type="pct"/>
          </w:tcPr>
          <w:p w:rsidR="002B5E7D" w:rsidRPr="00052FA8" w:rsidRDefault="00AE3126" w:rsidP="000C2F63">
            <w:pPr>
              <w:jc w:val="center"/>
              <w:rPr>
                <w:rFonts w:cs="Arial"/>
              </w:rPr>
            </w:pPr>
            <w:r>
              <w:rPr>
                <w:rFonts w:cs="Arial"/>
              </w:rPr>
              <w:t>n/a</w:t>
            </w:r>
          </w:p>
        </w:tc>
        <w:tc>
          <w:tcPr>
            <w:tcW w:w="598" w:type="pct"/>
          </w:tcPr>
          <w:p w:rsidR="002B5E7D" w:rsidRPr="00052FA8" w:rsidRDefault="00AE3126" w:rsidP="000C2F63">
            <w:pPr>
              <w:jc w:val="center"/>
              <w:rPr>
                <w:rFonts w:cs="Arial"/>
              </w:rPr>
            </w:pPr>
            <w:r>
              <w:rPr>
                <w:rFonts w:cs="Arial"/>
              </w:rPr>
              <w:t>n/a</w:t>
            </w:r>
          </w:p>
        </w:tc>
        <w:tc>
          <w:tcPr>
            <w:tcW w:w="632" w:type="pct"/>
          </w:tcPr>
          <w:p w:rsidR="002B5E7D" w:rsidRPr="00052FA8" w:rsidRDefault="00AE3126" w:rsidP="000C2F63">
            <w:pPr>
              <w:jc w:val="center"/>
              <w:rPr>
                <w:rFonts w:cs="Arial"/>
              </w:rPr>
            </w:pPr>
            <w:r>
              <w:rPr>
                <w:rFonts w:cs="Arial"/>
              </w:rPr>
              <w:t>n/a</w:t>
            </w:r>
          </w:p>
        </w:tc>
      </w:tr>
    </w:tbl>
    <w:p w:rsidR="00291EEC" w:rsidRDefault="002B5E7D" w:rsidP="000E113A">
      <w:pPr>
        <w:spacing w:before="120"/>
      </w:pPr>
      <w:r w:rsidRPr="00052FA8">
        <w:t>Note: Percentages are not calculated when the number of students tested is ten or less, either because the number of students in this category is too small for statistical accuracy or to protect student privacy.</w:t>
      </w:r>
    </w:p>
    <w:p w:rsidR="00291EEC" w:rsidRDefault="00291EEC" w:rsidP="000E113A">
      <w:pPr>
        <w:spacing w:before="120"/>
      </w:pPr>
      <w:r w:rsidRPr="00AD7A8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1131BC" w:rsidRDefault="001131BC">
      <w:r>
        <w:br w:type="page"/>
      </w:r>
    </w:p>
    <w:p w:rsidR="002B5E7D" w:rsidRPr="00124492" w:rsidRDefault="002B5E7D" w:rsidP="00124492">
      <w:pPr>
        <w:pStyle w:val="Heading4"/>
        <w:spacing w:before="240" w:after="0"/>
        <w:rPr>
          <w:rStyle w:val="Hyperlink"/>
          <w:b/>
          <w:i w:val="0"/>
          <w:color w:val="auto"/>
          <w:u w:val="none"/>
        </w:rPr>
      </w:pPr>
      <w:r w:rsidRPr="00124492">
        <w:rPr>
          <w:rStyle w:val="Hyperlink"/>
          <w:b/>
          <w:i w:val="0"/>
          <w:color w:val="auto"/>
          <w:u w:val="none"/>
        </w:rPr>
        <w:lastRenderedPageBreak/>
        <w:t>CAASPP Test Results in ELA by Student Group</w:t>
      </w:r>
    </w:p>
    <w:p w:rsidR="002B5E7D" w:rsidRPr="008E7082" w:rsidRDefault="002B5E7D" w:rsidP="00124492">
      <w:pPr>
        <w:rPr>
          <w:rStyle w:val="Hyperlink"/>
          <w:rFonts w:cs="Arial"/>
          <w:b/>
          <w:color w:val="000000"/>
          <w:u w:val="none"/>
        </w:rPr>
      </w:pPr>
      <w:r w:rsidRPr="008E7082">
        <w:rPr>
          <w:rStyle w:val="Hyperlink"/>
          <w:rFonts w:cs="Arial"/>
          <w:b/>
          <w:color w:val="000000"/>
          <w:u w:val="none"/>
        </w:rPr>
        <w:t>Grades Three through Eight and Grade Eleven (School Year 201</w:t>
      </w:r>
      <w:r w:rsidR="00C177A7">
        <w:rPr>
          <w:rStyle w:val="Hyperlink"/>
          <w:rFonts w:cs="Arial"/>
          <w:b/>
          <w:color w:val="000000"/>
          <w:u w:val="none"/>
        </w:rPr>
        <w:t>8</w:t>
      </w:r>
      <w:r w:rsidRPr="008E7082">
        <w:rPr>
          <w:rStyle w:val="Hyperlink"/>
          <w:rFonts w:cs="Arial"/>
          <w:b/>
          <w:color w:val="000000"/>
          <w:u w:val="none"/>
        </w:rPr>
        <w:t>–1</w:t>
      </w:r>
      <w:r w:rsidR="00C177A7">
        <w:rPr>
          <w:rStyle w:val="Hyperlink"/>
          <w:rFonts w:cs="Arial"/>
          <w:b/>
          <w:color w:val="000000"/>
          <w:u w:val="none"/>
        </w:rPr>
        <w:t>9</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the 2018-19 CAASPP test results in ELA by student group, for grades three through eight and grade eleven."/>
      </w:tblPr>
      <w:tblGrid>
        <w:gridCol w:w="2520"/>
        <w:gridCol w:w="1529"/>
        <w:gridCol w:w="1529"/>
        <w:gridCol w:w="1441"/>
        <w:gridCol w:w="1529"/>
        <w:gridCol w:w="1527"/>
      </w:tblGrid>
      <w:tr w:rsidR="00FF298B" w:rsidRPr="00124492" w:rsidTr="001131BC">
        <w:trPr>
          <w:cantSplit/>
          <w:tblHeader/>
        </w:trPr>
        <w:tc>
          <w:tcPr>
            <w:tcW w:w="1250" w:type="pct"/>
            <w:shd w:val="clear" w:color="auto" w:fill="D9D9D9" w:themeFill="background1" w:themeFillShade="D9"/>
            <w:vAlign w:val="center"/>
            <w:hideMark/>
          </w:tcPr>
          <w:p w:rsidR="00FF298B" w:rsidRPr="00124492" w:rsidRDefault="00FF298B" w:rsidP="000C2F63">
            <w:pPr>
              <w:jc w:val="center"/>
              <w:rPr>
                <w:rFonts w:cs="Arial"/>
                <w:b/>
                <w:bCs/>
                <w:color w:val="000000"/>
              </w:rPr>
            </w:pPr>
            <w:r w:rsidRPr="00124492">
              <w:rPr>
                <w:rFonts w:cs="Arial"/>
                <w:b/>
                <w:bCs/>
                <w:color w:val="000000"/>
              </w:rPr>
              <w:t>Student Group</w:t>
            </w:r>
          </w:p>
        </w:tc>
        <w:tc>
          <w:tcPr>
            <w:tcW w:w="759" w:type="pct"/>
            <w:shd w:val="clear" w:color="auto" w:fill="D9D9D9" w:themeFill="background1" w:themeFillShade="D9"/>
            <w:vAlign w:val="center"/>
            <w:hideMark/>
          </w:tcPr>
          <w:p w:rsidR="00FF298B" w:rsidRPr="00124492" w:rsidRDefault="00FF298B" w:rsidP="000C2F63">
            <w:pPr>
              <w:jc w:val="center"/>
              <w:rPr>
                <w:rFonts w:cs="Arial"/>
                <w:b/>
                <w:bCs/>
                <w:color w:val="000000"/>
              </w:rPr>
            </w:pPr>
            <w:r w:rsidRPr="00124492">
              <w:rPr>
                <w:rFonts w:cs="Arial"/>
                <w:b/>
                <w:bCs/>
                <w:color w:val="000000"/>
              </w:rPr>
              <w:t xml:space="preserve">Total </w:t>
            </w:r>
            <w:r w:rsidRPr="00124492">
              <w:rPr>
                <w:rFonts w:cs="Arial"/>
                <w:b/>
                <w:bCs/>
                <w:color w:val="000000"/>
              </w:rPr>
              <w:br/>
              <w:t>Enrollment</w:t>
            </w:r>
          </w:p>
        </w:tc>
        <w:tc>
          <w:tcPr>
            <w:tcW w:w="759" w:type="pct"/>
            <w:shd w:val="clear" w:color="auto" w:fill="D9D9D9" w:themeFill="background1" w:themeFillShade="D9"/>
            <w:vAlign w:val="center"/>
            <w:hideMark/>
          </w:tcPr>
          <w:p w:rsidR="00FF298B" w:rsidRPr="00124492" w:rsidRDefault="00FF298B" w:rsidP="000C2F63">
            <w:pPr>
              <w:jc w:val="center"/>
              <w:rPr>
                <w:rFonts w:cs="Arial"/>
                <w:b/>
                <w:bCs/>
                <w:color w:val="000000"/>
              </w:rPr>
            </w:pPr>
            <w:r w:rsidRPr="00124492">
              <w:rPr>
                <w:rFonts w:cs="Arial"/>
                <w:b/>
                <w:bCs/>
                <w:color w:val="000000"/>
              </w:rPr>
              <w:t xml:space="preserve">Number </w:t>
            </w:r>
            <w:r w:rsidRPr="00124492">
              <w:rPr>
                <w:rFonts w:cs="Arial"/>
                <w:b/>
                <w:bCs/>
                <w:color w:val="000000"/>
              </w:rPr>
              <w:br/>
              <w:t>Tested</w:t>
            </w:r>
          </w:p>
        </w:tc>
        <w:tc>
          <w:tcPr>
            <w:tcW w:w="715" w:type="pct"/>
            <w:shd w:val="clear" w:color="auto" w:fill="D9D9D9" w:themeFill="background1" w:themeFillShade="D9"/>
            <w:vAlign w:val="center"/>
            <w:hideMark/>
          </w:tcPr>
          <w:p w:rsidR="00FF298B" w:rsidRPr="00124492" w:rsidRDefault="00FF298B" w:rsidP="000C2F63">
            <w:pPr>
              <w:jc w:val="center"/>
              <w:rPr>
                <w:rFonts w:cs="Arial"/>
                <w:b/>
                <w:bCs/>
                <w:color w:val="000000"/>
              </w:rPr>
            </w:pPr>
            <w:r w:rsidRPr="00124492">
              <w:rPr>
                <w:rFonts w:cs="Arial"/>
                <w:b/>
                <w:bCs/>
                <w:color w:val="000000"/>
              </w:rPr>
              <w:t xml:space="preserve">Percent </w:t>
            </w:r>
            <w:r w:rsidRPr="00124492">
              <w:rPr>
                <w:rFonts w:cs="Arial"/>
                <w:b/>
                <w:bCs/>
                <w:color w:val="000000"/>
              </w:rPr>
              <w:br/>
              <w:t>Tested</w:t>
            </w:r>
          </w:p>
        </w:tc>
        <w:tc>
          <w:tcPr>
            <w:tcW w:w="759" w:type="pct"/>
            <w:shd w:val="clear" w:color="auto" w:fill="D9D9D9" w:themeFill="background1" w:themeFillShade="D9"/>
            <w:vAlign w:val="center"/>
          </w:tcPr>
          <w:p w:rsidR="00FF298B" w:rsidRPr="00124492" w:rsidRDefault="00FF298B" w:rsidP="000C2F63">
            <w:pPr>
              <w:jc w:val="center"/>
              <w:rPr>
                <w:rFonts w:cs="Arial"/>
                <w:b/>
                <w:bCs/>
                <w:color w:val="000000"/>
              </w:rPr>
            </w:pPr>
            <w:r w:rsidRPr="00124492">
              <w:rPr>
                <w:rFonts w:cs="Arial"/>
                <w:b/>
                <w:bCs/>
                <w:color w:val="000000"/>
              </w:rPr>
              <w:t xml:space="preserve">Percent </w:t>
            </w:r>
            <w:r w:rsidRPr="00124492">
              <w:rPr>
                <w:rFonts w:cs="Arial"/>
                <w:b/>
                <w:bCs/>
                <w:color w:val="000000"/>
              </w:rPr>
              <w:br/>
              <w:t xml:space="preserve">Not </w:t>
            </w:r>
            <w:r w:rsidRPr="00124492">
              <w:rPr>
                <w:rFonts w:cs="Arial"/>
                <w:b/>
                <w:bCs/>
                <w:color w:val="000000"/>
              </w:rPr>
              <w:br/>
              <w:t>Tested</w:t>
            </w:r>
          </w:p>
        </w:tc>
        <w:tc>
          <w:tcPr>
            <w:tcW w:w="759" w:type="pct"/>
            <w:shd w:val="clear" w:color="auto" w:fill="D9D9D9" w:themeFill="background1" w:themeFillShade="D9"/>
            <w:vAlign w:val="center"/>
            <w:hideMark/>
          </w:tcPr>
          <w:p w:rsidR="00FF298B" w:rsidRPr="00124492" w:rsidRDefault="00FF298B" w:rsidP="000C2F63">
            <w:pPr>
              <w:jc w:val="center"/>
              <w:rPr>
                <w:rFonts w:cs="Arial"/>
                <w:b/>
                <w:bCs/>
                <w:color w:val="000000"/>
              </w:rPr>
            </w:pPr>
            <w:r w:rsidRPr="00124492">
              <w:rPr>
                <w:rFonts w:cs="Arial"/>
                <w:b/>
                <w:bCs/>
                <w:color w:val="000000"/>
              </w:rPr>
              <w:t xml:space="preserve">Percent </w:t>
            </w:r>
            <w:r w:rsidRPr="00124492">
              <w:rPr>
                <w:rFonts w:cs="Arial"/>
                <w:b/>
                <w:bCs/>
                <w:color w:val="000000"/>
              </w:rPr>
              <w:br/>
              <w:t>Met or Exceeded</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All Students</w:t>
            </w:r>
          </w:p>
        </w:tc>
        <w:tc>
          <w:tcPr>
            <w:tcW w:w="759" w:type="pct"/>
          </w:tcPr>
          <w:p w:rsidR="00FF298B" w:rsidRPr="00124492" w:rsidRDefault="00855E11" w:rsidP="00FF298B">
            <w:pPr>
              <w:jc w:val="center"/>
              <w:rPr>
                <w:rFonts w:cs="Arial"/>
                <w:color w:val="000000"/>
              </w:rPr>
            </w:pPr>
            <w:r>
              <w:rPr>
                <w:rFonts w:cs="Arial"/>
                <w:color w:val="000000"/>
              </w:rPr>
              <w:t>24</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tcPr>
          <w:p w:rsidR="00FF298B" w:rsidRPr="00124492" w:rsidRDefault="00FF298B" w:rsidP="00FF298B">
            <w:pPr>
              <w:rPr>
                <w:rFonts w:cs="Arial"/>
                <w:b/>
                <w:color w:val="000000"/>
              </w:rPr>
            </w:pPr>
            <w:r w:rsidRPr="00124492">
              <w:rPr>
                <w:rFonts w:cs="Arial"/>
                <w:b/>
                <w:color w:val="000000"/>
              </w:rPr>
              <w:t>Male</w:t>
            </w:r>
          </w:p>
        </w:tc>
        <w:tc>
          <w:tcPr>
            <w:tcW w:w="759" w:type="pct"/>
          </w:tcPr>
          <w:p w:rsidR="00FF298B" w:rsidRPr="00124492" w:rsidRDefault="00855E11" w:rsidP="00FF298B">
            <w:pPr>
              <w:jc w:val="center"/>
              <w:rPr>
                <w:rFonts w:cs="Arial"/>
              </w:rPr>
            </w:pPr>
            <w:r>
              <w:rPr>
                <w:rFonts w:cs="Arial"/>
                <w:color w:val="000000"/>
              </w:rPr>
              <w:t>18</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tcPr>
          <w:p w:rsidR="00FF298B" w:rsidRPr="00124492" w:rsidRDefault="00FF298B" w:rsidP="00FF298B">
            <w:pPr>
              <w:rPr>
                <w:rFonts w:cs="Arial"/>
                <w:b/>
                <w:color w:val="000000"/>
              </w:rPr>
            </w:pPr>
            <w:r w:rsidRPr="00124492">
              <w:rPr>
                <w:rFonts w:cs="Arial"/>
                <w:b/>
                <w:color w:val="000000"/>
              </w:rPr>
              <w:t>Female</w:t>
            </w:r>
          </w:p>
        </w:tc>
        <w:tc>
          <w:tcPr>
            <w:tcW w:w="759" w:type="pct"/>
          </w:tcPr>
          <w:p w:rsidR="00FF298B" w:rsidRPr="00124492" w:rsidRDefault="00855E11" w:rsidP="00FF298B">
            <w:pPr>
              <w:jc w:val="center"/>
              <w:rPr>
                <w:rFonts w:cs="Arial"/>
              </w:rPr>
            </w:pPr>
            <w:r>
              <w:rPr>
                <w:rFonts w:cs="Arial"/>
                <w:color w:val="000000"/>
              </w:rPr>
              <w:t>6</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 xml:space="preserve">Black or African American </w:t>
            </w:r>
          </w:p>
        </w:tc>
        <w:tc>
          <w:tcPr>
            <w:tcW w:w="759" w:type="pct"/>
          </w:tcPr>
          <w:p w:rsidR="00FF298B" w:rsidRPr="00124492" w:rsidRDefault="00855E11" w:rsidP="00FF298B">
            <w:pPr>
              <w:jc w:val="center"/>
              <w:rPr>
                <w:rFonts w:cs="Arial"/>
              </w:rPr>
            </w:pPr>
            <w:r>
              <w:rPr>
                <w:rFonts w:cs="Arial"/>
                <w:color w:val="000000"/>
              </w:rPr>
              <w:t>2</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American Indian or Alaska Native</w:t>
            </w:r>
          </w:p>
        </w:tc>
        <w:tc>
          <w:tcPr>
            <w:tcW w:w="759" w:type="pct"/>
          </w:tcPr>
          <w:p w:rsidR="00FF298B" w:rsidRPr="00124492" w:rsidRDefault="00855E11" w:rsidP="00FF298B">
            <w:pPr>
              <w:jc w:val="center"/>
              <w:rPr>
                <w:rFonts w:cs="Arial"/>
              </w:rPr>
            </w:pPr>
            <w:r>
              <w:rPr>
                <w:rFonts w:cs="Arial"/>
                <w:color w:val="000000"/>
              </w:rPr>
              <w:t>1</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Asian</w:t>
            </w:r>
          </w:p>
        </w:tc>
        <w:tc>
          <w:tcPr>
            <w:tcW w:w="759" w:type="pct"/>
          </w:tcPr>
          <w:p w:rsidR="00FF298B" w:rsidRPr="00124492" w:rsidRDefault="00855E11" w:rsidP="00FF298B">
            <w:pPr>
              <w:jc w:val="center"/>
              <w:rPr>
                <w:rFonts w:cs="Arial"/>
              </w:rPr>
            </w:pPr>
            <w:r>
              <w:rPr>
                <w:rFonts w:cs="Arial"/>
                <w:color w:val="000000"/>
              </w:rPr>
              <w:t>1</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Filipino</w:t>
            </w:r>
          </w:p>
        </w:tc>
        <w:tc>
          <w:tcPr>
            <w:tcW w:w="759"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Hispanic or Latino</w:t>
            </w:r>
          </w:p>
        </w:tc>
        <w:tc>
          <w:tcPr>
            <w:tcW w:w="759" w:type="pct"/>
          </w:tcPr>
          <w:p w:rsidR="00FF298B" w:rsidRPr="00124492" w:rsidRDefault="00855E11" w:rsidP="00FF298B">
            <w:pPr>
              <w:jc w:val="center"/>
              <w:rPr>
                <w:rFonts w:cs="Arial"/>
              </w:rPr>
            </w:pPr>
            <w:r>
              <w:rPr>
                <w:rFonts w:cs="Arial"/>
                <w:color w:val="000000"/>
              </w:rPr>
              <w:t>7</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Native Hawaiian or Pacific Islander</w:t>
            </w:r>
          </w:p>
        </w:tc>
        <w:tc>
          <w:tcPr>
            <w:tcW w:w="759"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White</w:t>
            </w:r>
          </w:p>
        </w:tc>
        <w:tc>
          <w:tcPr>
            <w:tcW w:w="759" w:type="pct"/>
          </w:tcPr>
          <w:p w:rsidR="00FF298B" w:rsidRPr="00124492" w:rsidRDefault="00855E11" w:rsidP="00FF298B">
            <w:pPr>
              <w:jc w:val="center"/>
              <w:rPr>
                <w:rFonts w:cs="Arial"/>
              </w:rPr>
            </w:pPr>
            <w:r>
              <w:rPr>
                <w:rFonts w:cs="Arial"/>
                <w:color w:val="000000"/>
              </w:rPr>
              <w:t>13</w:t>
            </w:r>
          </w:p>
        </w:tc>
        <w:tc>
          <w:tcPr>
            <w:tcW w:w="759" w:type="pct"/>
          </w:tcPr>
          <w:p w:rsidR="00FF298B" w:rsidRPr="00124492" w:rsidRDefault="00855E11" w:rsidP="00FF298B">
            <w:pPr>
              <w:jc w:val="center"/>
              <w:rPr>
                <w:rFonts w:cs="Arial"/>
              </w:rPr>
            </w:pPr>
            <w:r>
              <w:rPr>
                <w:rFonts w:cs="Arial"/>
                <w:color w:val="000000"/>
              </w:rPr>
              <w:t>0</w:t>
            </w:r>
          </w:p>
        </w:tc>
        <w:tc>
          <w:tcPr>
            <w:tcW w:w="715" w:type="pct"/>
          </w:tcPr>
          <w:p w:rsidR="00FF298B" w:rsidRPr="00124492" w:rsidRDefault="00855E11" w:rsidP="00FF298B">
            <w:pPr>
              <w:jc w:val="center"/>
              <w:rPr>
                <w:rFonts w:cs="Arial"/>
              </w:rPr>
            </w:pPr>
            <w:r>
              <w:rPr>
                <w:rFonts w:cs="Arial"/>
                <w:color w:val="000000"/>
              </w:rPr>
              <w:t>0%</w:t>
            </w:r>
          </w:p>
        </w:tc>
        <w:tc>
          <w:tcPr>
            <w:tcW w:w="759" w:type="pct"/>
          </w:tcPr>
          <w:p w:rsidR="00FF298B" w:rsidRPr="00124492" w:rsidRDefault="00855E11" w:rsidP="00FF298B">
            <w:pPr>
              <w:jc w:val="center"/>
              <w:rPr>
                <w:rFonts w:cs="Arial"/>
              </w:rPr>
            </w:pPr>
            <w:r>
              <w:rPr>
                <w:rFonts w:cs="Arial"/>
                <w:color w:val="000000"/>
              </w:rPr>
              <w:t>100%</w:t>
            </w:r>
          </w:p>
        </w:tc>
        <w:tc>
          <w:tcPr>
            <w:tcW w:w="759" w:type="pct"/>
          </w:tcPr>
          <w:p w:rsidR="00FF298B" w:rsidRPr="00124492" w:rsidRDefault="00855E11"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Two or More Races</w:t>
            </w:r>
          </w:p>
        </w:tc>
        <w:tc>
          <w:tcPr>
            <w:tcW w:w="759"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Socioeconomically Disadvantaged</w:t>
            </w:r>
          </w:p>
        </w:tc>
        <w:tc>
          <w:tcPr>
            <w:tcW w:w="759" w:type="pct"/>
          </w:tcPr>
          <w:p w:rsidR="00FF298B" w:rsidRPr="00124492" w:rsidRDefault="005305D8" w:rsidP="00FF298B">
            <w:pPr>
              <w:jc w:val="center"/>
              <w:rPr>
                <w:rFonts w:cs="Arial"/>
              </w:rPr>
            </w:pPr>
            <w:r>
              <w:rPr>
                <w:rFonts w:cs="Arial"/>
                <w:color w:val="000000"/>
              </w:rPr>
              <w:t>8</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English Learners</w:t>
            </w:r>
          </w:p>
        </w:tc>
        <w:tc>
          <w:tcPr>
            <w:tcW w:w="759"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 xml:space="preserve">Students with Disabilities </w:t>
            </w:r>
          </w:p>
        </w:tc>
        <w:tc>
          <w:tcPr>
            <w:tcW w:w="759" w:type="pct"/>
          </w:tcPr>
          <w:p w:rsidR="00FF298B" w:rsidRPr="00124492" w:rsidRDefault="005305D8" w:rsidP="00FF298B">
            <w:pPr>
              <w:jc w:val="center"/>
              <w:rPr>
                <w:rFonts w:cs="Arial"/>
              </w:rPr>
            </w:pPr>
            <w:r>
              <w:rPr>
                <w:rFonts w:cs="Arial"/>
                <w:color w:val="000000"/>
              </w:rPr>
              <w:t>24</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r w:rsidR="00FF298B" w:rsidRPr="00124492" w:rsidTr="00124492">
        <w:trPr>
          <w:cantSplit/>
        </w:trPr>
        <w:tc>
          <w:tcPr>
            <w:tcW w:w="1250" w:type="pct"/>
            <w:hideMark/>
          </w:tcPr>
          <w:p w:rsidR="00FF298B" w:rsidRPr="00124492" w:rsidRDefault="00FF298B" w:rsidP="00FF298B">
            <w:pPr>
              <w:rPr>
                <w:rFonts w:cs="Arial"/>
                <w:b/>
                <w:color w:val="000000"/>
              </w:rPr>
            </w:pPr>
            <w:r w:rsidRPr="00124492">
              <w:rPr>
                <w:rFonts w:cs="Arial"/>
                <w:b/>
                <w:color w:val="000000"/>
              </w:rPr>
              <w:t>Students Receiving Migrant Education Services</w:t>
            </w:r>
          </w:p>
        </w:tc>
        <w:tc>
          <w:tcPr>
            <w:tcW w:w="759"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r w:rsidR="00FF298B" w:rsidRPr="00124492" w:rsidTr="00124492">
        <w:trPr>
          <w:cantSplit/>
        </w:trPr>
        <w:tc>
          <w:tcPr>
            <w:tcW w:w="1250" w:type="pct"/>
          </w:tcPr>
          <w:p w:rsidR="00FF298B" w:rsidRPr="00124492" w:rsidRDefault="00FF298B" w:rsidP="00FF298B">
            <w:pPr>
              <w:rPr>
                <w:rFonts w:cs="Arial"/>
                <w:b/>
                <w:color w:val="000000"/>
              </w:rPr>
            </w:pPr>
            <w:r w:rsidRPr="00124492">
              <w:rPr>
                <w:rFonts w:cs="Arial"/>
                <w:b/>
                <w:color w:val="000000"/>
              </w:rPr>
              <w:t>Foster Youth</w:t>
            </w:r>
          </w:p>
        </w:tc>
        <w:tc>
          <w:tcPr>
            <w:tcW w:w="759"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r w:rsidR="00FF298B" w:rsidRPr="00124492" w:rsidTr="00124492">
        <w:trPr>
          <w:cantSplit/>
        </w:trPr>
        <w:tc>
          <w:tcPr>
            <w:tcW w:w="1250" w:type="pct"/>
          </w:tcPr>
          <w:p w:rsidR="00FF298B" w:rsidRPr="00124492" w:rsidRDefault="00FF298B" w:rsidP="00FF298B">
            <w:pPr>
              <w:rPr>
                <w:rFonts w:cs="Arial"/>
                <w:b/>
                <w:color w:val="000000"/>
              </w:rPr>
            </w:pPr>
            <w:r w:rsidRPr="00124492">
              <w:rPr>
                <w:rFonts w:cs="Arial"/>
                <w:b/>
                <w:color w:val="000000"/>
              </w:rPr>
              <w:t>Homeless</w:t>
            </w:r>
          </w:p>
        </w:tc>
        <w:tc>
          <w:tcPr>
            <w:tcW w:w="759"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0</w:t>
            </w:r>
          </w:p>
        </w:tc>
        <w:tc>
          <w:tcPr>
            <w:tcW w:w="715" w:type="pct"/>
          </w:tcPr>
          <w:p w:rsidR="00FF298B" w:rsidRPr="00124492" w:rsidRDefault="005305D8" w:rsidP="00FF298B">
            <w:pPr>
              <w:jc w:val="center"/>
              <w:rPr>
                <w:rFonts w:cs="Arial"/>
              </w:rPr>
            </w:pPr>
            <w:r>
              <w:rPr>
                <w:rFonts w:cs="Arial"/>
                <w:color w:val="000000"/>
              </w:rPr>
              <w:t>0%</w:t>
            </w:r>
          </w:p>
        </w:tc>
        <w:tc>
          <w:tcPr>
            <w:tcW w:w="759" w:type="pct"/>
          </w:tcPr>
          <w:p w:rsidR="00FF298B" w:rsidRPr="00124492" w:rsidRDefault="005305D8" w:rsidP="00FF298B">
            <w:pPr>
              <w:jc w:val="center"/>
              <w:rPr>
                <w:rFonts w:cs="Arial"/>
              </w:rPr>
            </w:pPr>
            <w:r>
              <w:rPr>
                <w:rFonts w:cs="Arial"/>
                <w:color w:val="000000"/>
              </w:rPr>
              <w:t>100%</w:t>
            </w:r>
          </w:p>
        </w:tc>
        <w:tc>
          <w:tcPr>
            <w:tcW w:w="759" w:type="pct"/>
          </w:tcPr>
          <w:p w:rsidR="00FF298B" w:rsidRPr="00124492" w:rsidRDefault="005305D8" w:rsidP="00FF298B">
            <w:pPr>
              <w:jc w:val="center"/>
              <w:rPr>
                <w:rFonts w:cs="Arial"/>
              </w:rPr>
            </w:pPr>
            <w:r>
              <w:rPr>
                <w:rFonts w:cs="Arial"/>
                <w:color w:val="000000"/>
              </w:rPr>
              <w:t>0%</w:t>
            </w:r>
          </w:p>
        </w:tc>
      </w:tr>
    </w:tbl>
    <w:p w:rsidR="002B5E7D" w:rsidRPr="00052FA8" w:rsidRDefault="002B5E7D" w:rsidP="002B5E7D">
      <w:pPr>
        <w:spacing w:before="120"/>
        <w:rPr>
          <w:rFonts w:cs="Arial"/>
        </w:rPr>
      </w:pPr>
      <w:r w:rsidRPr="00052FA8">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2B5E7D" w:rsidRDefault="002B5E7D" w:rsidP="002B5E7D">
      <w:pPr>
        <w:spacing w:before="120"/>
        <w:rPr>
          <w:rFonts w:cs="Arial"/>
        </w:rPr>
      </w:pPr>
      <w:r w:rsidRPr="00052FA8">
        <w:rPr>
          <w:rFonts w:cs="Arial"/>
        </w:rPr>
        <w:t>Note: Double dashes (--) appear in the table when the number of students is ten or less, either because the number of students in this category is too small for statistical accuracy or to protect student privacy.</w:t>
      </w:r>
    </w:p>
    <w:p w:rsidR="002B5E7D" w:rsidRPr="00FA1137" w:rsidRDefault="002B5E7D" w:rsidP="00FA1137">
      <w:pPr>
        <w:spacing w:before="240"/>
        <w:rPr>
          <w:rStyle w:val="Heading4Char"/>
          <w:b/>
          <w:i w:val="0"/>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FA1137">
        <w:rPr>
          <w:rStyle w:val="Heading4Char"/>
          <w:b/>
          <w:i w:val="0"/>
        </w:rPr>
        <w:lastRenderedPageBreak/>
        <w:t>CAASPP Test Results in Mathematics by Student Group</w:t>
      </w:r>
    </w:p>
    <w:p w:rsidR="00FF298B" w:rsidRDefault="002B5E7D" w:rsidP="006C7D73">
      <w:pPr>
        <w:rPr>
          <w:rStyle w:val="Hyperlink"/>
          <w:rFonts w:cs="Arial"/>
          <w:b/>
          <w:color w:val="000000"/>
          <w:u w:val="none"/>
        </w:rPr>
      </w:pPr>
      <w:r w:rsidRPr="008E7082">
        <w:rPr>
          <w:rStyle w:val="Hyperlink"/>
          <w:rFonts w:cs="Arial"/>
          <w:b/>
          <w:color w:val="000000"/>
          <w:u w:val="none"/>
        </w:rPr>
        <w:t>Grades Three through Eight and Grade Eleven (School Year 201</w:t>
      </w:r>
      <w:r w:rsidR="00C177A7">
        <w:rPr>
          <w:rStyle w:val="Hyperlink"/>
          <w:rFonts w:cs="Arial"/>
          <w:b/>
          <w:color w:val="000000"/>
          <w:u w:val="none"/>
        </w:rPr>
        <w:t>8</w:t>
      </w:r>
      <w:r w:rsidRPr="008E7082">
        <w:rPr>
          <w:rStyle w:val="Hyperlink"/>
          <w:rFonts w:cs="Arial"/>
          <w:b/>
          <w:color w:val="000000"/>
          <w:u w:val="none"/>
        </w:rPr>
        <w:t>–1</w:t>
      </w:r>
      <w:r w:rsidR="00C177A7">
        <w:rPr>
          <w:rStyle w:val="Hyperlink"/>
          <w:rFonts w:cs="Arial"/>
          <w:b/>
          <w:color w:val="000000"/>
          <w:u w:val="none"/>
        </w:rPr>
        <w:t>9</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the 2018-19 CAASPP test results in Mathematics by student group, for grades three through eight and grade eleven."/>
      </w:tblPr>
      <w:tblGrid>
        <w:gridCol w:w="2528"/>
        <w:gridCol w:w="1529"/>
        <w:gridCol w:w="1529"/>
        <w:gridCol w:w="1441"/>
        <w:gridCol w:w="1529"/>
        <w:gridCol w:w="1519"/>
      </w:tblGrid>
      <w:tr w:rsidR="00FF298B" w:rsidRPr="006C7D73" w:rsidTr="00A366F4">
        <w:trPr>
          <w:cantSplit/>
          <w:tblHeader/>
        </w:trPr>
        <w:tc>
          <w:tcPr>
            <w:tcW w:w="1254" w:type="pct"/>
            <w:shd w:val="clear" w:color="auto" w:fill="D9D9D9" w:themeFill="background1" w:themeFillShade="D9"/>
            <w:vAlign w:val="center"/>
            <w:hideMark/>
          </w:tcPr>
          <w:p w:rsidR="00FF298B" w:rsidRPr="006C7D73" w:rsidRDefault="00FF298B" w:rsidP="003F19AC">
            <w:pPr>
              <w:jc w:val="center"/>
              <w:rPr>
                <w:rFonts w:cs="Arial"/>
                <w:b/>
                <w:bCs/>
                <w:color w:val="000000"/>
              </w:rPr>
            </w:pPr>
            <w:r w:rsidRPr="006C7D73">
              <w:rPr>
                <w:rFonts w:cs="Arial"/>
                <w:b/>
                <w:bCs/>
                <w:color w:val="000000"/>
              </w:rPr>
              <w:t>Student Group</w:t>
            </w:r>
          </w:p>
        </w:tc>
        <w:tc>
          <w:tcPr>
            <w:tcW w:w="759" w:type="pct"/>
            <w:shd w:val="clear" w:color="auto" w:fill="D9D9D9" w:themeFill="background1" w:themeFillShade="D9"/>
            <w:vAlign w:val="center"/>
            <w:hideMark/>
          </w:tcPr>
          <w:p w:rsidR="00FF298B" w:rsidRPr="006C7D73" w:rsidRDefault="00FF298B" w:rsidP="003F19AC">
            <w:pPr>
              <w:jc w:val="center"/>
              <w:rPr>
                <w:rFonts w:cs="Arial"/>
                <w:b/>
                <w:bCs/>
                <w:color w:val="000000"/>
              </w:rPr>
            </w:pPr>
            <w:r w:rsidRPr="006C7D73">
              <w:rPr>
                <w:rFonts w:cs="Arial"/>
                <w:b/>
                <w:bCs/>
                <w:color w:val="000000"/>
              </w:rPr>
              <w:t xml:space="preserve">Total </w:t>
            </w:r>
            <w:r w:rsidRPr="006C7D73">
              <w:rPr>
                <w:rFonts w:cs="Arial"/>
                <w:b/>
                <w:bCs/>
                <w:color w:val="000000"/>
              </w:rPr>
              <w:br/>
              <w:t>Enrollment</w:t>
            </w:r>
          </w:p>
        </w:tc>
        <w:tc>
          <w:tcPr>
            <w:tcW w:w="759" w:type="pct"/>
            <w:shd w:val="clear" w:color="auto" w:fill="D9D9D9" w:themeFill="background1" w:themeFillShade="D9"/>
            <w:vAlign w:val="center"/>
            <w:hideMark/>
          </w:tcPr>
          <w:p w:rsidR="00FF298B" w:rsidRPr="006C7D73" w:rsidRDefault="00FF298B" w:rsidP="003F19AC">
            <w:pPr>
              <w:jc w:val="center"/>
              <w:rPr>
                <w:rFonts w:cs="Arial"/>
                <w:b/>
                <w:bCs/>
                <w:color w:val="000000"/>
              </w:rPr>
            </w:pPr>
            <w:r w:rsidRPr="006C7D73">
              <w:rPr>
                <w:rFonts w:cs="Arial"/>
                <w:b/>
                <w:bCs/>
                <w:color w:val="000000"/>
              </w:rPr>
              <w:t xml:space="preserve">Number </w:t>
            </w:r>
            <w:r w:rsidRPr="006C7D73">
              <w:rPr>
                <w:rFonts w:cs="Arial"/>
                <w:b/>
                <w:bCs/>
                <w:color w:val="000000"/>
              </w:rPr>
              <w:br/>
              <w:t>Tested</w:t>
            </w:r>
          </w:p>
        </w:tc>
        <w:tc>
          <w:tcPr>
            <w:tcW w:w="715" w:type="pct"/>
            <w:shd w:val="clear" w:color="auto" w:fill="D9D9D9" w:themeFill="background1" w:themeFillShade="D9"/>
            <w:vAlign w:val="center"/>
            <w:hideMark/>
          </w:tcPr>
          <w:p w:rsidR="00FF298B" w:rsidRPr="006C7D73" w:rsidRDefault="00FF298B" w:rsidP="003F19AC">
            <w:pPr>
              <w:jc w:val="center"/>
              <w:rPr>
                <w:rFonts w:cs="Arial"/>
                <w:b/>
                <w:bCs/>
                <w:color w:val="000000"/>
              </w:rPr>
            </w:pPr>
            <w:r w:rsidRPr="006C7D73">
              <w:rPr>
                <w:rFonts w:cs="Arial"/>
                <w:b/>
                <w:bCs/>
                <w:color w:val="000000"/>
              </w:rPr>
              <w:t xml:space="preserve">Percent </w:t>
            </w:r>
            <w:r w:rsidRPr="006C7D73">
              <w:rPr>
                <w:rFonts w:cs="Arial"/>
                <w:b/>
                <w:bCs/>
                <w:color w:val="000000"/>
              </w:rPr>
              <w:br/>
              <w:t>Tested</w:t>
            </w:r>
          </w:p>
        </w:tc>
        <w:tc>
          <w:tcPr>
            <w:tcW w:w="759" w:type="pct"/>
            <w:shd w:val="clear" w:color="auto" w:fill="D9D9D9" w:themeFill="background1" w:themeFillShade="D9"/>
            <w:vAlign w:val="center"/>
          </w:tcPr>
          <w:p w:rsidR="00FF298B" w:rsidRPr="006C7D73" w:rsidRDefault="00FF298B" w:rsidP="003F19AC">
            <w:pPr>
              <w:jc w:val="center"/>
              <w:rPr>
                <w:rFonts w:cs="Arial"/>
                <w:b/>
                <w:bCs/>
                <w:color w:val="000000"/>
              </w:rPr>
            </w:pPr>
            <w:r w:rsidRPr="006C7D73">
              <w:rPr>
                <w:rFonts w:cs="Arial"/>
                <w:b/>
                <w:bCs/>
                <w:color w:val="000000"/>
              </w:rPr>
              <w:t xml:space="preserve">Percent </w:t>
            </w:r>
            <w:r w:rsidRPr="006C7D73">
              <w:rPr>
                <w:rFonts w:cs="Arial"/>
                <w:b/>
                <w:bCs/>
                <w:color w:val="000000"/>
              </w:rPr>
              <w:br/>
              <w:t xml:space="preserve">Not </w:t>
            </w:r>
            <w:r w:rsidRPr="006C7D73">
              <w:rPr>
                <w:rFonts w:cs="Arial"/>
                <w:b/>
                <w:bCs/>
                <w:color w:val="000000"/>
              </w:rPr>
              <w:br/>
              <w:t>Tested</w:t>
            </w:r>
          </w:p>
        </w:tc>
        <w:tc>
          <w:tcPr>
            <w:tcW w:w="755" w:type="pct"/>
            <w:shd w:val="clear" w:color="auto" w:fill="D9D9D9" w:themeFill="background1" w:themeFillShade="D9"/>
            <w:vAlign w:val="center"/>
            <w:hideMark/>
          </w:tcPr>
          <w:p w:rsidR="00FF298B" w:rsidRPr="006C7D73" w:rsidRDefault="00FF298B" w:rsidP="003F19AC">
            <w:pPr>
              <w:jc w:val="center"/>
              <w:rPr>
                <w:rFonts w:cs="Arial"/>
                <w:b/>
                <w:bCs/>
                <w:color w:val="000000"/>
              </w:rPr>
            </w:pPr>
            <w:r w:rsidRPr="006C7D73">
              <w:rPr>
                <w:rFonts w:cs="Arial"/>
                <w:b/>
                <w:bCs/>
                <w:color w:val="000000"/>
              </w:rPr>
              <w:t xml:space="preserve">Percent </w:t>
            </w:r>
            <w:r w:rsidRPr="006C7D73">
              <w:rPr>
                <w:rFonts w:cs="Arial"/>
                <w:b/>
                <w:bCs/>
                <w:color w:val="000000"/>
              </w:rPr>
              <w:br/>
              <w:t>Met or Exceeded</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All Students</w:t>
            </w:r>
          </w:p>
        </w:tc>
        <w:tc>
          <w:tcPr>
            <w:tcW w:w="759" w:type="pct"/>
          </w:tcPr>
          <w:p w:rsidR="00A366F4" w:rsidRPr="00124492" w:rsidRDefault="00A366F4" w:rsidP="00A366F4">
            <w:pPr>
              <w:jc w:val="center"/>
              <w:rPr>
                <w:rFonts w:cs="Arial"/>
                <w:color w:val="000000"/>
              </w:rPr>
            </w:pPr>
            <w:r>
              <w:rPr>
                <w:rFonts w:cs="Arial"/>
                <w:color w:val="000000"/>
              </w:rPr>
              <w:t>24</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tcPr>
          <w:p w:rsidR="00A366F4" w:rsidRPr="006C7D73" w:rsidRDefault="00A366F4" w:rsidP="00A366F4">
            <w:pPr>
              <w:rPr>
                <w:rFonts w:cs="Arial"/>
                <w:b/>
                <w:color w:val="000000"/>
              </w:rPr>
            </w:pPr>
            <w:r w:rsidRPr="006C7D73">
              <w:rPr>
                <w:rFonts w:cs="Arial"/>
                <w:b/>
                <w:color w:val="000000"/>
              </w:rPr>
              <w:t>Male</w:t>
            </w:r>
          </w:p>
        </w:tc>
        <w:tc>
          <w:tcPr>
            <w:tcW w:w="759" w:type="pct"/>
          </w:tcPr>
          <w:p w:rsidR="00A366F4" w:rsidRPr="00124492" w:rsidRDefault="00A366F4" w:rsidP="00A366F4">
            <w:pPr>
              <w:jc w:val="center"/>
              <w:rPr>
                <w:rFonts w:cs="Arial"/>
              </w:rPr>
            </w:pPr>
            <w:r>
              <w:rPr>
                <w:rFonts w:cs="Arial"/>
                <w:color w:val="000000"/>
              </w:rPr>
              <w:t>18</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tcPr>
          <w:p w:rsidR="00A366F4" w:rsidRPr="006C7D73" w:rsidRDefault="00A366F4" w:rsidP="00A366F4">
            <w:pPr>
              <w:rPr>
                <w:rFonts w:cs="Arial"/>
                <w:b/>
                <w:color w:val="000000"/>
              </w:rPr>
            </w:pPr>
            <w:r w:rsidRPr="006C7D73">
              <w:rPr>
                <w:rFonts w:cs="Arial"/>
                <w:b/>
                <w:color w:val="000000"/>
              </w:rPr>
              <w:t>Female</w:t>
            </w:r>
          </w:p>
        </w:tc>
        <w:tc>
          <w:tcPr>
            <w:tcW w:w="759" w:type="pct"/>
          </w:tcPr>
          <w:p w:rsidR="00A366F4" w:rsidRPr="00124492" w:rsidRDefault="00A366F4" w:rsidP="00A366F4">
            <w:pPr>
              <w:jc w:val="center"/>
              <w:rPr>
                <w:rFonts w:cs="Arial"/>
              </w:rPr>
            </w:pPr>
            <w:r>
              <w:rPr>
                <w:rFonts w:cs="Arial"/>
                <w:color w:val="000000"/>
              </w:rPr>
              <w:t>6</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 xml:space="preserve">Black or African American </w:t>
            </w:r>
          </w:p>
        </w:tc>
        <w:tc>
          <w:tcPr>
            <w:tcW w:w="759" w:type="pct"/>
          </w:tcPr>
          <w:p w:rsidR="00A366F4" w:rsidRPr="00124492" w:rsidRDefault="00A366F4" w:rsidP="00A366F4">
            <w:pPr>
              <w:jc w:val="center"/>
              <w:rPr>
                <w:rFonts w:cs="Arial"/>
              </w:rPr>
            </w:pPr>
            <w:r>
              <w:rPr>
                <w:rFonts w:cs="Arial"/>
                <w:color w:val="000000"/>
              </w:rPr>
              <w:t>2</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American Indian or Alaska Native</w:t>
            </w:r>
          </w:p>
        </w:tc>
        <w:tc>
          <w:tcPr>
            <w:tcW w:w="759" w:type="pct"/>
          </w:tcPr>
          <w:p w:rsidR="00A366F4" w:rsidRPr="00124492" w:rsidRDefault="00A366F4" w:rsidP="00A366F4">
            <w:pPr>
              <w:jc w:val="center"/>
              <w:rPr>
                <w:rFonts w:cs="Arial"/>
              </w:rPr>
            </w:pPr>
            <w:r>
              <w:rPr>
                <w:rFonts w:cs="Arial"/>
                <w:color w:val="000000"/>
              </w:rPr>
              <w:t>1</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Asian</w:t>
            </w:r>
          </w:p>
        </w:tc>
        <w:tc>
          <w:tcPr>
            <w:tcW w:w="759" w:type="pct"/>
          </w:tcPr>
          <w:p w:rsidR="00A366F4" w:rsidRPr="00124492" w:rsidRDefault="00A366F4" w:rsidP="00A366F4">
            <w:pPr>
              <w:jc w:val="center"/>
              <w:rPr>
                <w:rFonts w:cs="Arial"/>
              </w:rPr>
            </w:pPr>
            <w:r>
              <w:rPr>
                <w:rFonts w:cs="Arial"/>
                <w:color w:val="000000"/>
              </w:rPr>
              <w:t>1</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Filipino</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Hispanic or Latino</w:t>
            </w:r>
          </w:p>
        </w:tc>
        <w:tc>
          <w:tcPr>
            <w:tcW w:w="759" w:type="pct"/>
          </w:tcPr>
          <w:p w:rsidR="00A366F4" w:rsidRPr="00124492" w:rsidRDefault="00A366F4" w:rsidP="00A366F4">
            <w:pPr>
              <w:jc w:val="center"/>
              <w:rPr>
                <w:rFonts w:cs="Arial"/>
              </w:rPr>
            </w:pPr>
            <w:r>
              <w:rPr>
                <w:rFonts w:cs="Arial"/>
                <w:color w:val="000000"/>
              </w:rPr>
              <w:t>7</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Native Hawaiian or Pacific Islander</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White</w:t>
            </w:r>
          </w:p>
        </w:tc>
        <w:tc>
          <w:tcPr>
            <w:tcW w:w="759" w:type="pct"/>
          </w:tcPr>
          <w:p w:rsidR="00A366F4" w:rsidRPr="00124492" w:rsidRDefault="00A366F4" w:rsidP="00A366F4">
            <w:pPr>
              <w:jc w:val="center"/>
              <w:rPr>
                <w:rFonts w:cs="Arial"/>
              </w:rPr>
            </w:pPr>
            <w:r>
              <w:rPr>
                <w:rFonts w:cs="Arial"/>
                <w:color w:val="000000"/>
              </w:rPr>
              <w:t>13</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Two or More Races</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Socioeconomically Disadvantaged</w:t>
            </w:r>
          </w:p>
        </w:tc>
        <w:tc>
          <w:tcPr>
            <w:tcW w:w="759" w:type="pct"/>
          </w:tcPr>
          <w:p w:rsidR="00A366F4" w:rsidRPr="00124492" w:rsidRDefault="00A366F4" w:rsidP="00A366F4">
            <w:pPr>
              <w:jc w:val="center"/>
              <w:rPr>
                <w:rFonts w:cs="Arial"/>
              </w:rPr>
            </w:pPr>
            <w:r>
              <w:rPr>
                <w:rFonts w:cs="Arial"/>
                <w:color w:val="000000"/>
              </w:rPr>
              <w:t>8</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English Learners</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 xml:space="preserve">Students with Disabilities </w:t>
            </w:r>
          </w:p>
        </w:tc>
        <w:tc>
          <w:tcPr>
            <w:tcW w:w="759" w:type="pct"/>
          </w:tcPr>
          <w:p w:rsidR="00A366F4" w:rsidRPr="00124492" w:rsidRDefault="00A366F4" w:rsidP="00A366F4">
            <w:pPr>
              <w:jc w:val="center"/>
              <w:rPr>
                <w:rFonts w:cs="Arial"/>
              </w:rPr>
            </w:pPr>
            <w:r>
              <w:rPr>
                <w:rFonts w:cs="Arial"/>
                <w:color w:val="000000"/>
              </w:rPr>
              <w:t>24</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hideMark/>
          </w:tcPr>
          <w:p w:rsidR="00A366F4" w:rsidRPr="006C7D73" w:rsidRDefault="00A366F4" w:rsidP="00A366F4">
            <w:pPr>
              <w:rPr>
                <w:rFonts w:cs="Arial"/>
                <w:b/>
                <w:color w:val="000000"/>
              </w:rPr>
            </w:pPr>
            <w:r w:rsidRPr="006C7D73">
              <w:rPr>
                <w:rFonts w:cs="Arial"/>
                <w:b/>
                <w:color w:val="000000"/>
              </w:rPr>
              <w:t>Students Receiving Migrant Education Services</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tcPr>
          <w:p w:rsidR="00A366F4" w:rsidRPr="006C7D73" w:rsidRDefault="00A366F4" w:rsidP="00A366F4">
            <w:pPr>
              <w:rPr>
                <w:rFonts w:cs="Arial"/>
                <w:b/>
                <w:color w:val="000000"/>
              </w:rPr>
            </w:pPr>
            <w:r w:rsidRPr="006C7D73">
              <w:rPr>
                <w:rFonts w:cs="Arial"/>
                <w:b/>
                <w:color w:val="000000"/>
              </w:rPr>
              <w:t>Foster Youth</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r w:rsidR="00A366F4" w:rsidRPr="006C7D73" w:rsidTr="00A366F4">
        <w:trPr>
          <w:cantSplit/>
        </w:trPr>
        <w:tc>
          <w:tcPr>
            <w:tcW w:w="1254" w:type="pct"/>
          </w:tcPr>
          <w:p w:rsidR="00A366F4" w:rsidRPr="006C7D73" w:rsidRDefault="00A366F4" w:rsidP="00A366F4">
            <w:pPr>
              <w:rPr>
                <w:rFonts w:cs="Arial"/>
                <w:b/>
                <w:color w:val="000000"/>
              </w:rPr>
            </w:pPr>
            <w:r w:rsidRPr="006C7D73">
              <w:rPr>
                <w:rFonts w:cs="Arial"/>
                <w:b/>
                <w:color w:val="000000"/>
              </w:rPr>
              <w:t>Homeless</w:t>
            </w:r>
          </w:p>
        </w:tc>
        <w:tc>
          <w:tcPr>
            <w:tcW w:w="759" w:type="pct"/>
          </w:tcPr>
          <w:p w:rsidR="00A366F4" w:rsidRPr="00124492" w:rsidRDefault="00A366F4" w:rsidP="00A366F4">
            <w:pPr>
              <w:jc w:val="center"/>
              <w:rPr>
                <w:rFonts w:cs="Arial"/>
              </w:rPr>
            </w:pPr>
            <w:r>
              <w:rPr>
                <w:rFonts w:cs="Arial"/>
                <w:color w:val="000000"/>
              </w:rPr>
              <w:t>0</w:t>
            </w:r>
          </w:p>
        </w:tc>
        <w:tc>
          <w:tcPr>
            <w:tcW w:w="759"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c>
          <w:tcPr>
            <w:tcW w:w="759" w:type="pct"/>
          </w:tcPr>
          <w:p w:rsidR="00A366F4" w:rsidRPr="006C7D73" w:rsidRDefault="00A366F4" w:rsidP="00A366F4">
            <w:pPr>
              <w:jc w:val="center"/>
              <w:rPr>
                <w:rFonts w:cs="Arial"/>
              </w:rPr>
            </w:pPr>
            <w:r>
              <w:rPr>
                <w:rFonts w:cs="Arial"/>
                <w:color w:val="000000"/>
              </w:rPr>
              <w:t>100%</w:t>
            </w:r>
          </w:p>
        </w:tc>
        <w:tc>
          <w:tcPr>
            <w:tcW w:w="755" w:type="pct"/>
            <w:tcBorders>
              <w:top w:val="outset" w:sz="6" w:space="0" w:color="auto"/>
              <w:left w:val="outset" w:sz="6" w:space="0" w:color="auto"/>
              <w:bottom w:val="outset" w:sz="6" w:space="0" w:color="auto"/>
              <w:right w:val="outset" w:sz="6" w:space="0" w:color="auto"/>
            </w:tcBorders>
            <w:shd w:val="clear" w:color="auto" w:fill="auto"/>
            <w:vAlign w:val="center"/>
          </w:tcPr>
          <w:p w:rsidR="00A366F4" w:rsidRPr="00052FA8" w:rsidRDefault="00A366F4" w:rsidP="00A366F4">
            <w:pPr>
              <w:jc w:val="center"/>
              <w:rPr>
                <w:rFonts w:cs="Arial"/>
              </w:rPr>
            </w:pPr>
            <w:r>
              <w:rPr>
                <w:rFonts w:cs="Arial"/>
                <w:color w:val="000000"/>
              </w:rPr>
              <w:t>0%</w:t>
            </w:r>
          </w:p>
        </w:tc>
      </w:tr>
    </w:tbl>
    <w:p w:rsidR="002B5E7D" w:rsidRPr="00052FA8" w:rsidRDefault="002B5E7D" w:rsidP="002B5E7D">
      <w:pPr>
        <w:spacing w:before="120"/>
        <w:rPr>
          <w:rFonts w:cs="Arial"/>
        </w:rPr>
      </w:pPr>
      <w:r w:rsidRPr="00052FA8">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2B5E7D" w:rsidRDefault="002B5E7D" w:rsidP="002B5E7D">
      <w:pPr>
        <w:spacing w:before="120"/>
        <w:rPr>
          <w:rFonts w:cs="Arial"/>
        </w:rPr>
      </w:pPr>
      <w:r w:rsidRPr="00052FA8">
        <w:rPr>
          <w:rFonts w:cs="Arial"/>
        </w:rPr>
        <w:t>Note: Double dashes (--) appear in the table when the number of students is ten or less, either because the number of students in this category is too small for statistical accuracy or to protect student privacy.</w:t>
      </w:r>
    </w:p>
    <w:p w:rsidR="002B5E7D" w:rsidRPr="006C7D73" w:rsidRDefault="002B5E7D" w:rsidP="006C7D73">
      <w:pPr>
        <w:spacing w:before="240"/>
        <w:rPr>
          <w:rStyle w:val="Heading4Char"/>
          <w:b/>
          <w:i w:val="0"/>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6C7D73">
        <w:rPr>
          <w:rStyle w:val="Heading4Char"/>
          <w:b/>
          <w:i w:val="0"/>
        </w:rPr>
        <w:lastRenderedPageBreak/>
        <w:t>CAASPP Test Results in Science for All Students</w:t>
      </w:r>
    </w:p>
    <w:p w:rsidR="002B5E7D" w:rsidRDefault="00681B34" w:rsidP="006C7D73">
      <w:pPr>
        <w:rPr>
          <w:rStyle w:val="Hyperlink"/>
          <w:rFonts w:cs="Arial"/>
          <w:b/>
          <w:color w:val="000000"/>
          <w:u w:val="none"/>
        </w:rPr>
      </w:pPr>
      <w:r>
        <w:rPr>
          <w:rStyle w:val="Hyperlink"/>
          <w:rFonts w:cs="Arial"/>
          <w:b/>
          <w:color w:val="000000"/>
          <w:u w:val="none"/>
        </w:rPr>
        <w:t>Grades Five, Eight, and High School</w:t>
      </w:r>
    </w:p>
    <w:p w:rsidR="002B5E7D" w:rsidRPr="008E7082" w:rsidRDefault="002B5E7D" w:rsidP="006C7D73">
      <w:pPr>
        <w:rPr>
          <w:rStyle w:val="Hyperlink"/>
          <w:rFonts w:cs="Arial"/>
          <w:b/>
          <w:color w:val="000000"/>
          <w:u w:val="none"/>
        </w:rPr>
      </w:pPr>
      <w:r>
        <w:rPr>
          <w:rStyle w:val="Hyperlink"/>
          <w:rFonts w:cs="Arial"/>
          <w:b/>
          <w:color w:val="000000"/>
          <w:u w:val="none"/>
        </w:rPr>
        <w:t>Pe</w:t>
      </w:r>
      <w:r w:rsidR="00C53CEF">
        <w:rPr>
          <w:rStyle w:val="Hyperlink"/>
          <w:rFonts w:cs="Arial"/>
          <w:b/>
          <w:color w:val="000000"/>
          <w:u w:val="none"/>
        </w:rPr>
        <w:t>rcentage of Students Meeting or Exceeding the State Standard</w:t>
      </w:r>
    </w:p>
    <w:tbl>
      <w:tblPr>
        <w:tblStyle w:val="TableGrid"/>
        <w:tblW w:w="5000" w:type="pct"/>
        <w:tblLook w:val="0000" w:firstRow="0" w:lastRow="0" w:firstColumn="0" w:lastColumn="0" w:noHBand="0" w:noVBand="0"/>
        <w:tblDescription w:val="Table displays CAASPP test results in science for all students; grades five, eight, and ten; at school, district, and state levels; for school years 2017-18 and 2018-19."/>
      </w:tblPr>
      <w:tblGrid>
        <w:gridCol w:w="2521"/>
        <w:gridCol w:w="1168"/>
        <w:gridCol w:w="1258"/>
        <w:gridCol w:w="1254"/>
        <w:gridCol w:w="1152"/>
        <w:gridCol w:w="1238"/>
        <w:gridCol w:w="1191"/>
      </w:tblGrid>
      <w:tr w:rsidR="002B5E7D" w:rsidRPr="00052FA8" w:rsidTr="001131BC">
        <w:trPr>
          <w:cantSplit/>
          <w:trHeight w:val="230"/>
          <w:tblHeader/>
        </w:trPr>
        <w:tc>
          <w:tcPr>
            <w:tcW w:w="1288"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597" w:type="pct"/>
            <w:shd w:val="clear" w:color="auto" w:fill="D9D9D9" w:themeFill="background1" w:themeFillShade="D9"/>
          </w:tcPr>
          <w:p w:rsidR="002B5E7D" w:rsidRPr="00052FA8" w:rsidRDefault="002B5E7D" w:rsidP="00C177A7">
            <w:pPr>
              <w:jc w:val="center"/>
              <w:rPr>
                <w:rFonts w:cs="Arial"/>
                <w:b/>
              </w:rPr>
            </w:pPr>
            <w:r>
              <w:rPr>
                <w:rFonts w:cs="Arial"/>
                <w:b/>
              </w:rPr>
              <w:t xml:space="preserve">School </w:t>
            </w:r>
            <w:r w:rsidRPr="00052FA8">
              <w:rPr>
                <w:rFonts w:cs="Arial"/>
                <w:b/>
              </w:rPr>
              <w:t>201</w:t>
            </w:r>
            <w:r w:rsidR="00C177A7">
              <w:rPr>
                <w:rFonts w:cs="Arial"/>
                <w:b/>
              </w:rPr>
              <w:t>7</w:t>
            </w:r>
            <w:r w:rsidRPr="00052FA8">
              <w:rPr>
                <w:rFonts w:cs="Arial"/>
                <w:b/>
              </w:rPr>
              <w:t>–1</w:t>
            </w:r>
            <w:r w:rsidR="00C177A7">
              <w:rPr>
                <w:rFonts w:cs="Arial"/>
                <w:b/>
              </w:rPr>
              <w:t>8</w:t>
            </w:r>
          </w:p>
        </w:tc>
        <w:tc>
          <w:tcPr>
            <w:tcW w:w="643" w:type="pct"/>
            <w:shd w:val="clear" w:color="auto" w:fill="D9D9D9" w:themeFill="background1" w:themeFillShade="D9"/>
          </w:tcPr>
          <w:p w:rsidR="002B5E7D" w:rsidRPr="00052FA8" w:rsidRDefault="002B5E7D" w:rsidP="00C177A7">
            <w:pPr>
              <w:jc w:val="center"/>
              <w:rPr>
                <w:rFonts w:cs="Arial"/>
                <w:b/>
              </w:rPr>
            </w:pPr>
            <w:r>
              <w:rPr>
                <w:rFonts w:cs="Arial"/>
                <w:b/>
              </w:rPr>
              <w:t xml:space="preserve">School </w:t>
            </w:r>
            <w:r w:rsidRPr="00052FA8">
              <w:rPr>
                <w:rFonts w:cs="Arial"/>
                <w:b/>
              </w:rPr>
              <w:t>201</w:t>
            </w:r>
            <w:r w:rsidR="00C177A7">
              <w:rPr>
                <w:rFonts w:cs="Arial"/>
                <w:b/>
              </w:rPr>
              <w:t>8</w:t>
            </w:r>
            <w:r w:rsidRPr="00052FA8">
              <w:rPr>
                <w:rFonts w:cs="Arial"/>
                <w:b/>
              </w:rPr>
              <w:t>–1</w:t>
            </w:r>
            <w:r w:rsidR="00C177A7">
              <w:rPr>
                <w:rFonts w:cs="Arial"/>
                <w:b/>
              </w:rPr>
              <w:t>9</w:t>
            </w:r>
          </w:p>
        </w:tc>
        <w:tc>
          <w:tcPr>
            <w:tcW w:w="641" w:type="pct"/>
            <w:shd w:val="clear" w:color="auto" w:fill="D9D9D9" w:themeFill="background1" w:themeFillShade="D9"/>
          </w:tcPr>
          <w:p w:rsidR="002B5E7D" w:rsidRPr="00052FA8" w:rsidRDefault="002B5E7D" w:rsidP="00C177A7">
            <w:pPr>
              <w:jc w:val="center"/>
              <w:rPr>
                <w:rFonts w:cs="Arial"/>
                <w:b/>
              </w:rPr>
            </w:pPr>
            <w:r>
              <w:rPr>
                <w:rFonts w:cs="Arial"/>
                <w:b/>
              </w:rPr>
              <w:t xml:space="preserve">District </w:t>
            </w:r>
            <w:r w:rsidRPr="00052FA8">
              <w:rPr>
                <w:rFonts w:cs="Arial"/>
                <w:b/>
              </w:rPr>
              <w:t>201</w:t>
            </w:r>
            <w:r w:rsidR="00C177A7">
              <w:rPr>
                <w:rFonts w:cs="Arial"/>
                <w:b/>
              </w:rPr>
              <w:t>7</w:t>
            </w:r>
            <w:r w:rsidRPr="00052FA8">
              <w:rPr>
                <w:rFonts w:cs="Arial"/>
                <w:b/>
              </w:rPr>
              <w:t>–1</w:t>
            </w:r>
            <w:r w:rsidR="00C177A7">
              <w:rPr>
                <w:rFonts w:cs="Arial"/>
                <w:b/>
              </w:rPr>
              <w:t>8</w:t>
            </w:r>
          </w:p>
        </w:tc>
        <w:tc>
          <w:tcPr>
            <w:tcW w:w="589" w:type="pct"/>
            <w:shd w:val="clear" w:color="auto" w:fill="D9D9D9" w:themeFill="background1" w:themeFillShade="D9"/>
          </w:tcPr>
          <w:p w:rsidR="002B5E7D" w:rsidRPr="00052FA8" w:rsidRDefault="002B5E7D" w:rsidP="00C177A7">
            <w:pPr>
              <w:jc w:val="center"/>
              <w:rPr>
                <w:rFonts w:cs="Arial"/>
                <w:b/>
              </w:rPr>
            </w:pPr>
            <w:r>
              <w:rPr>
                <w:rFonts w:cs="Arial"/>
                <w:b/>
              </w:rPr>
              <w:t xml:space="preserve">District </w:t>
            </w:r>
            <w:r w:rsidRPr="00052FA8">
              <w:rPr>
                <w:rFonts w:cs="Arial"/>
                <w:b/>
              </w:rPr>
              <w:t>201</w:t>
            </w:r>
            <w:r w:rsidR="00C177A7">
              <w:rPr>
                <w:rFonts w:cs="Arial"/>
                <w:b/>
              </w:rPr>
              <w:t>8</w:t>
            </w:r>
            <w:r w:rsidRPr="00052FA8">
              <w:rPr>
                <w:rFonts w:cs="Arial"/>
                <w:b/>
              </w:rPr>
              <w:t>–1</w:t>
            </w:r>
            <w:r w:rsidR="00C177A7">
              <w:rPr>
                <w:rFonts w:cs="Arial"/>
                <w:b/>
              </w:rPr>
              <w:t>9</w:t>
            </w:r>
          </w:p>
        </w:tc>
        <w:tc>
          <w:tcPr>
            <w:tcW w:w="633" w:type="pct"/>
            <w:shd w:val="clear" w:color="auto" w:fill="D9D9D9" w:themeFill="background1" w:themeFillShade="D9"/>
          </w:tcPr>
          <w:p w:rsidR="002B5E7D" w:rsidRPr="00052FA8" w:rsidRDefault="002B5E7D" w:rsidP="00C177A7">
            <w:pPr>
              <w:jc w:val="center"/>
              <w:rPr>
                <w:rFonts w:cs="Arial"/>
                <w:b/>
              </w:rPr>
            </w:pPr>
            <w:r>
              <w:rPr>
                <w:rFonts w:cs="Arial"/>
                <w:b/>
              </w:rPr>
              <w:t xml:space="preserve">State </w:t>
            </w:r>
            <w:r w:rsidRPr="00052FA8">
              <w:rPr>
                <w:rFonts w:cs="Arial"/>
                <w:b/>
              </w:rPr>
              <w:t>201</w:t>
            </w:r>
            <w:r w:rsidR="00C177A7">
              <w:rPr>
                <w:rFonts w:cs="Arial"/>
                <w:b/>
              </w:rPr>
              <w:t>7</w:t>
            </w:r>
            <w:r w:rsidRPr="00052FA8">
              <w:rPr>
                <w:rFonts w:cs="Arial"/>
                <w:b/>
              </w:rPr>
              <w:t>–1</w:t>
            </w:r>
            <w:r w:rsidR="00C177A7">
              <w:rPr>
                <w:rFonts w:cs="Arial"/>
                <w:b/>
              </w:rPr>
              <w:t>8</w:t>
            </w:r>
          </w:p>
        </w:tc>
        <w:tc>
          <w:tcPr>
            <w:tcW w:w="610" w:type="pct"/>
            <w:shd w:val="clear" w:color="auto" w:fill="D9D9D9" w:themeFill="background1" w:themeFillShade="D9"/>
          </w:tcPr>
          <w:p w:rsidR="002B5E7D" w:rsidRPr="00052FA8" w:rsidRDefault="002B5E7D" w:rsidP="00C177A7">
            <w:pPr>
              <w:jc w:val="center"/>
              <w:rPr>
                <w:rFonts w:cs="Arial"/>
                <w:b/>
              </w:rPr>
            </w:pPr>
            <w:r>
              <w:rPr>
                <w:rFonts w:cs="Arial"/>
                <w:b/>
              </w:rPr>
              <w:t xml:space="preserve">State </w:t>
            </w:r>
            <w:r w:rsidRPr="00052FA8">
              <w:rPr>
                <w:rFonts w:cs="Arial"/>
                <w:b/>
              </w:rPr>
              <w:t>201</w:t>
            </w:r>
            <w:r w:rsidR="00C177A7">
              <w:rPr>
                <w:rFonts w:cs="Arial"/>
                <w:b/>
              </w:rPr>
              <w:t>8</w:t>
            </w:r>
            <w:r w:rsidRPr="00052FA8">
              <w:rPr>
                <w:rFonts w:cs="Arial"/>
                <w:b/>
              </w:rPr>
              <w:t>–1</w:t>
            </w:r>
            <w:r w:rsidR="00C177A7">
              <w:rPr>
                <w:rFonts w:cs="Arial"/>
                <w:b/>
              </w:rPr>
              <w:t>9</w:t>
            </w:r>
          </w:p>
        </w:tc>
      </w:tr>
      <w:tr w:rsidR="002B5E7D" w:rsidRPr="00052FA8" w:rsidTr="006C7D73">
        <w:trPr>
          <w:cantSplit/>
          <w:trHeight w:val="230"/>
        </w:trPr>
        <w:tc>
          <w:tcPr>
            <w:tcW w:w="1288" w:type="pct"/>
          </w:tcPr>
          <w:p w:rsidR="002B5E7D" w:rsidRPr="00052FA8" w:rsidRDefault="002B5E7D" w:rsidP="00681B34">
            <w:pPr>
              <w:rPr>
                <w:rFonts w:cs="Arial"/>
                <w:b/>
              </w:rPr>
            </w:pPr>
            <w:r>
              <w:rPr>
                <w:rFonts w:cs="Arial"/>
                <w:b/>
              </w:rPr>
              <w:t>Science</w:t>
            </w:r>
            <w:r w:rsidRPr="00052FA8">
              <w:rPr>
                <w:rFonts w:cs="Arial"/>
                <w:b/>
              </w:rPr>
              <w:t xml:space="preserve"> </w:t>
            </w:r>
            <w:r>
              <w:rPr>
                <w:rFonts w:cs="Arial"/>
                <w:b/>
              </w:rPr>
              <w:br/>
              <w:t xml:space="preserve">(grades 5, </w:t>
            </w:r>
            <w:r w:rsidR="00681B34">
              <w:rPr>
                <w:rFonts w:cs="Arial"/>
                <w:b/>
              </w:rPr>
              <w:t>8 and high school</w:t>
            </w:r>
            <w:r w:rsidRPr="00052FA8">
              <w:rPr>
                <w:rFonts w:cs="Arial"/>
                <w:b/>
              </w:rPr>
              <w:t>)</w:t>
            </w:r>
          </w:p>
        </w:tc>
        <w:tc>
          <w:tcPr>
            <w:tcW w:w="597" w:type="pct"/>
          </w:tcPr>
          <w:p w:rsidR="002B5E7D" w:rsidRPr="00052FA8" w:rsidRDefault="00A366F4" w:rsidP="000C2F63">
            <w:pPr>
              <w:jc w:val="center"/>
            </w:pPr>
            <w:r>
              <w:rPr>
                <w:rFonts w:cs="Arial"/>
              </w:rPr>
              <w:t>0%</w:t>
            </w:r>
          </w:p>
        </w:tc>
        <w:tc>
          <w:tcPr>
            <w:tcW w:w="643" w:type="pct"/>
          </w:tcPr>
          <w:p w:rsidR="002B5E7D" w:rsidRPr="00052FA8" w:rsidRDefault="00A366F4" w:rsidP="000C2F63">
            <w:pPr>
              <w:jc w:val="center"/>
            </w:pPr>
            <w:r>
              <w:t>0%</w:t>
            </w:r>
          </w:p>
        </w:tc>
        <w:tc>
          <w:tcPr>
            <w:tcW w:w="641" w:type="pct"/>
          </w:tcPr>
          <w:p w:rsidR="002B5E7D" w:rsidRPr="00052FA8" w:rsidRDefault="002B5E7D" w:rsidP="000C2F63">
            <w:pPr>
              <w:jc w:val="center"/>
              <w:rPr>
                <w:rFonts w:cs="Arial"/>
              </w:rPr>
            </w:pPr>
            <w:r>
              <w:rPr>
                <w:rFonts w:cs="Arial"/>
              </w:rPr>
              <w:t>N/A</w:t>
            </w:r>
          </w:p>
        </w:tc>
        <w:tc>
          <w:tcPr>
            <w:tcW w:w="589" w:type="pct"/>
          </w:tcPr>
          <w:p w:rsidR="002B5E7D" w:rsidRPr="00052FA8" w:rsidRDefault="00704D63" w:rsidP="000C2F63">
            <w:pPr>
              <w:jc w:val="center"/>
              <w:rPr>
                <w:rFonts w:cs="Arial"/>
              </w:rPr>
            </w:pPr>
            <w:r>
              <w:rPr>
                <w:rFonts w:cs="Arial"/>
              </w:rPr>
              <w:t>N/A</w:t>
            </w:r>
          </w:p>
        </w:tc>
        <w:tc>
          <w:tcPr>
            <w:tcW w:w="633" w:type="pct"/>
          </w:tcPr>
          <w:p w:rsidR="002B5E7D" w:rsidRPr="00052FA8" w:rsidRDefault="002B5E7D" w:rsidP="000C2F63">
            <w:pPr>
              <w:jc w:val="center"/>
              <w:rPr>
                <w:rFonts w:cs="Arial"/>
              </w:rPr>
            </w:pPr>
            <w:r>
              <w:rPr>
                <w:rFonts w:cs="Arial"/>
              </w:rPr>
              <w:t>N/A</w:t>
            </w:r>
          </w:p>
        </w:tc>
        <w:tc>
          <w:tcPr>
            <w:tcW w:w="610" w:type="pct"/>
          </w:tcPr>
          <w:p w:rsidR="002B5E7D" w:rsidRPr="00052FA8" w:rsidRDefault="00704D63" w:rsidP="000C2F63">
            <w:pPr>
              <w:jc w:val="center"/>
              <w:rPr>
                <w:rFonts w:cs="Arial"/>
              </w:rPr>
            </w:pPr>
            <w:r>
              <w:rPr>
                <w:rFonts w:cs="Arial"/>
              </w:rPr>
              <w:t>N/A</w:t>
            </w:r>
          </w:p>
        </w:tc>
      </w:tr>
    </w:tbl>
    <w:p w:rsidR="002B5E7D" w:rsidRPr="004F1D90" w:rsidRDefault="002B5E7D" w:rsidP="002B5E7D">
      <w:pPr>
        <w:spacing w:before="120"/>
        <w:rPr>
          <w:rFonts w:cs="Arial"/>
        </w:rPr>
      </w:pPr>
      <w:r w:rsidRPr="004F1D90">
        <w:rPr>
          <w:rFonts w:cs="Arial"/>
        </w:rPr>
        <w:t>Note: Cells with N/A values do not require data.</w:t>
      </w:r>
    </w:p>
    <w:p w:rsidR="002B5E7D" w:rsidRDefault="002B5E7D" w:rsidP="002B5E7D">
      <w:pPr>
        <w:spacing w:before="120"/>
        <w:rPr>
          <w:rFonts w:cs="Arial"/>
        </w:rPr>
      </w:pPr>
      <w:r w:rsidRPr="00052FA8">
        <w:rPr>
          <w:rFonts w:cs="Arial"/>
        </w:rPr>
        <w:t>No</w:t>
      </w:r>
      <w:r w:rsidR="00C177A7">
        <w:rPr>
          <w:rFonts w:cs="Arial"/>
        </w:rPr>
        <w:t xml:space="preserve">te: </w:t>
      </w:r>
      <w:r w:rsidR="00EC6AC1">
        <w:rPr>
          <w:rFonts w:cs="Arial"/>
        </w:rPr>
        <w:t xml:space="preserve">This is a placeholder for the California Science Test (CAST) which was </w:t>
      </w:r>
      <w:r w:rsidR="00E00334">
        <w:rPr>
          <w:rFonts w:eastAsia="Arial" w:cs="Arial"/>
        </w:rPr>
        <w:t xml:space="preserve">administered operationally during the 2018–19 school year. </w:t>
      </w:r>
      <w:r w:rsidR="00EC6AC1">
        <w:rPr>
          <w:rFonts w:eastAsia="Arial" w:cs="Arial"/>
        </w:rPr>
        <w:t>However, these data are not available for inclusion in the 2018–19 SARC posting due February 1, 2020. These data will be included in the 2019–20 SARC posting due February 1, 2021.</w:t>
      </w:r>
    </w:p>
    <w:p w:rsidR="002B5E7D" w:rsidRPr="006C7D73" w:rsidRDefault="002B5E7D" w:rsidP="006C7D73">
      <w:pPr>
        <w:pStyle w:val="Heading4"/>
        <w:spacing w:before="240" w:after="0"/>
        <w:rPr>
          <w:rStyle w:val="Hyperlink"/>
          <w:rFonts w:cs="Arial"/>
          <w:b/>
          <w:i w:val="0"/>
          <w:color w:val="000000"/>
          <w:u w:val="none"/>
        </w:rPr>
      </w:pPr>
      <w:r w:rsidRPr="006C7D73">
        <w:rPr>
          <w:rStyle w:val="Hyperlink"/>
          <w:rFonts w:cs="Arial"/>
          <w:b/>
          <w:i w:val="0"/>
          <w:color w:val="000000"/>
          <w:u w:val="none"/>
        </w:rPr>
        <w:t xml:space="preserve">Career Technical Education </w:t>
      </w:r>
      <w:r w:rsidR="00EB5422" w:rsidRPr="006C7D73">
        <w:rPr>
          <w:rStyle w:val="Hyperlink"/>
          <w:rFonts w:cs="Arial"/>
          <w:b/>
          <w:i w:val="0"/>
          <w:color w:val="000000"/>
          <w:u w:val="none"/>
        </w:rPr>
        <w:t xml:space="preserve">(CTE) </w:t>
      </w:r>
      <w:r w:rsidRPr="006C7D73">
        <w:rPr>
          <w:rStyle w:val="Hyperlink"/>
          <w:rFonts w:cs="Arial"/>
          <w:b/>
          <w:i w:val="0"/>
          <w:color w:val="000000"/>
          <w:u w:val="none"/>
        </w:rPr>
        <w:t>Programs (School Year 201</w:t>
      </w:r>
      <w:r w:rsidR="00C177A7" w:rsidRPr="006C7D73">
        <w:rPr>
          <w:rStyle w:val="Hyperlink"/>
          <w:rFonts w:cs="Arial"/>
          <w:b/>
          <w:i w:val="0"/>
          <w:color w:val="000000"/>
          <w:u w:val="none"/>
        </w:rPr>
        <w:t>8</w:t>
      </w:r>
      <w:r w:rsidRPr="006C7D73">
        <w:rPr>
          <w:rStyle w:val="Hyperlink"/>
          <w:rFonts w:cs="Arial"/>
          <w:b/>
          <w:i w:val="0"/>
          <w:color w:val="000000"/>
          <w:u w:val="none"/>
        </w:rPr>
        <w:t>–1</w:t>
      </w:r>
      <w:r w:rsidR="00C177A7" w:rsidRPr="006C7D73">
        <w:rPr>
          <w:rStyle w:val="Hyperlink"/>
          <w:rFonts w:cs="Arial"/>
          <w:b/>
          <w:i w:val="0"/>
          <w:color w:val="000000"/>
          <w:u w:val="none"/>
        </w:rPr>
        <w:t>9</w:t>
      </w:r>
      <w:r w:rsidRPr="006C7D73">
        <w:rPr>
          <w:rStyle w:val="Hyperlink"/>
          <w:rFonts w:cs="Arial"/>
          <w:b/>
          <w:i w:val="0"/>
          <w:color w:val="000000"/>
          <w:u w:val="none"/>
        </w:rPr>
        <w:t>)</w:t>
      </w:r>
    </w:p>
    <w:p w:rsidR="002B5E7D" w:rsidRDefault="002B5E7D" w:rsidP="006C7D73">
      <w:pPr>
        <w:pBdr>
          <w:top w:val="single" w:sz="4" w:space="1" w:color="auto"/>
          <w:left w:val="single" w:sz="4" w:space="4" w:color="auto"/>
          <w:bottom w:val="single" w:sz="4" w:space="1" w:color="auto"/>
          <w:right w:val="single" w:sz="4" w:space="4" w:color="auto"/>
        </w:pBdr>
        <w:jc w:val="center"/>
        <w:rPr>
          <w:rFonts w:cs="Arial"/>
          <w:b/>
          <w:i/>
          <w:color w:val="C00000"/>
        </w:rPr>
      </w:pPr>
      <w:r w:rsidRPr="00042095">
        <w:rPr>
          <w:rFonts w:cs="Arial"/>
          <w:b/>
          <w:i/>
          <w:color w:val="C00000"/>
        </w:rPr>
        <w:t>Narrative provided by the LEA</w:t>
      </w:r>
    </w:p>
    <w:p w:rsidR="00A366F4" w:rsidRPr="00A366F4" w:rsidRDefault="00A366F4" w:rsidP="00A366F4">
      <w:pPr>
        <w:numPr>
          <w:ilvl w:val="0"/>
          <w:numId w:val="16"/>
        </w:numPr>
        <w:pBdr>
          <w:top w:val="single" w:sz="4" w:space="1" w:color="auto"/>
          <w:left w:val="single" w:sz="4" w:space="4" w:color="auto"/>
          <w:bottom w:val="single" w:sz="4" w:space="1" w:color="auto"/>
          <w:right w:val="single" w:sz="4" w:space="4" w:color="auto"/>
        </w:pBdr>
        <w:rPr>
          <w:rFonts w:cs="Arial"/>
          <w:b/>
          <w:i/>
        </w:rPr>
      </w:pPr>
      <w:r w:rsidRPr="00A366F4">
        <w:rPr>
          <w:rFonts w:cs="Arial"/>
          <w:b/>
          <w:i/>
        </w:rPr>
        <w:t xml:space="preserve">Lattice has a </w:t>
      </w:r>
      <w:proofErr w:type="spellStart"/>
      <w:r w:rsidRPr="00A366F4">
        <w:rPr>
          <w:rFonts w:cs="Arial"/>
          <w:b/>
          <w:i/>
        </w:rPr>
        <w:t>WorkAbility</w:t>
      </w:r>
      <w:proofErr w:type="spellEnd"/>
      <w:r w:rsidRPr="00A366F4">
        <w:rPr>
          <w:rFonts w:cs="Arial"/>
          <w:b/>
          <w:i/>
        </w:rPr>
        <w:t xml:space="preserve"> program, a grant-funded program which allows students ages 16 and up to participate in paid work activities off campus. Lattice has several work sites for the students to work at, allowing them an array of jobs and work environments in which to build skills and appropriate work behaviors. These work opportunities are built into the students’ academic program and plans. Students who are not ready to participate in off-site work opportunities remain on campus and take part in work opportunities that help prepare them to eventually work off-site. </w:t>
      </w:r>
    </w:p>
    <w:p w:rsidR="00A366F4" w:rsidRPr="00A366F4" w:rsidRDefault="00A366F4" w:rsidP="00A366F4">
      <w:pPr>
        <w:numPr>
          <w:ilvl w:val="0"/>
          <w:numId w:val="16"/>
        </w:numPr>
        <w:pBdr>
          <w:top w:val="single" w:sz="4" w:space="1" w:color="auto"/>
          <w:left w:val="single" w:sz="4" w:space="4" w:color="auto"/>
          <w:bottom w:val="single" w:sz="4" w:space="1" w:color="auto"/>
          <w:right w:val="single" w:sz="4" w:space="4" w:color="auto"/>
        </w:pBdr>
        <w:rPr>
          <w:rFonts w:cs="Arial"/>
          <w:b/>
          <w:i/>
        </w:rPr>
      </w:pPr>
      <w:r w:rsidRPr="00A366F4">
        <w:rPr>
          <w:rFonts w:cs="Arial"/>
          <w:b/>
          <w:i/>
        </w:rPr>
        <w:t xml:space="preserve">The </w:t>
      </w:r>
      <w:proofErr w:type="spellStart"/>
      <w:r w:rsidRPr="00A366F4">
        <w:rPr>
          <w:rFonts w:cs="Arial"/>
          <w:b/>
          <w:i/>
        </w:rPr>
        <w:t>WorkAbility</w:t>
      </w:r>
      <w:proofErr w:type="spellEnd"/>
      <w:r w:rsidRPr="00A366F4">
        <w:rPr>
          <w:rFonts w:cs="Arial"/>
          <w:b/>
          <w:i/>
        </w:rPr>
        <w:t xml:space="preserve"> grant requires Lattice to regularly report employment outcomes, both quantitatively and qualitatively. This program is evaluated regularly and new work sites are sought out as well.</w:t>
      </w:r>
    </w:p>
    <w:p w:rsidR="00A366F4" w:rsidRPr="00A366F4" w:rsidRDefault="00A366F4" w:rsidP="00A366F4">
      <w:pPr>
        <w:numPr>
          <w:ilvl w:val="0"/>
          <w:numId w:val="16"/>
        </w:numPr>
        <w:pBdr>
          <w:top w:val="single" w:sz="4" w:space="1" w:color="auto"/>
          <w:left w:val="single" w:sz="4" w:space="4" w:color="auto"/>
          <w:bottom w:val="single" w:sz="4" w:space="1" w:color="auto"/>
          <w:right w:val="single" w:sz="4" w:space="4" w:color="auto"/>
        </w:pBdr>
        <w:rPr>
          <w:rFonts w:cs="Arial"/>
          <w:b/>
          <w:i/>
        </w:rPr>
      </w:pPr>
      <w:r w:rsidRPr="00A366F4">
        <w:rPr>
          <w:rFonts w:cs="Arial"/>
          <w:b/>
          <w:i/>
        </w:rPr>
        <w:t xml:space="preserve">Nancy Alcott, Executive Director, oversees all aspects of the </w:t>
      </w:r>
      <w:proofErr w:type="spellStart"/>
      <w:r w:rsidRPr="00A366F4">
        <w:rPr>
          <w:rFonts w:cs="Arial"/>
          <w:b/>
          <w:i/>
        </w:rPr>
        <w:t>WorkAbility</w:t>
      </w:r>
      <w:proofErr w:type="spellEnd"/>
      <w:r w:rsidRPr="00A366F4">
        <w:rPr>
          <w:rFonts w:cs="Arial"/>
          <w:b/>
          <w:i/>
        </w:rPr>
        <w:t xml:space="preserve"> program.</w:t>
      </w:r>
    </w:p>
    <w:p w:rsidR="00A366F4" w:rsidRPr="00042095" w:rsidRDefault="00A366F4" w:rsidP="006C7D73">
      <w:pPr>
        <w:pBdr>
          <w:top w:val="single" w:sz="4" w:space="1" w:color="auto"/>
          <w:left w:val="single" w:sz="4" w:space="4" w:color="auto"/>
          <w:bottom w:val="single" w:sz="4" w:space="1" w:color="auto"/>
          <w:right w:val="single" w:sz="4" w:space="4" w:color="auto"/>
        </w:pBdr>
        <w:jc w:val="center"/>
        <w:rPr>
          <w:rFonts w:cs="Arial"/>
          <w:b/>
          <w:i/>
          <w:color w:val="C00000"/>
        </w:rPr>
      </w:pPr>
    </w:p>
    <w:p w:rsidR="002B5E7D" w:rsidRPr="006C7D73" w:rsidRDefault="002B5E7D" w:rsidP="006C7D73">
      <w:pPr>
        <w:pStyle w:val="Heading4"/>
        <w:spacing w:before="240" w:after="0"/>
        <w:rPr>
          <w:i w:val="0"/>
        </w:rPr>
      </w:pPr>
      <w:r w:rsidRPr="006C7D73">
        <w:rPr>
          <w:rStyle w:val="Hyperlink"/>
          <w:rFonts w:cs="Arial"/>
          <w:b/>
          <w:i w:val="0"/>
          <w:color w:val="000000"/>
          <w:u w:val="none"/>
        </w:rPr>
        <w:t>Career Technical Education (CTE) Participation (School Year 201</w:t>
      </w:r>
      <w:r w:rsidR="00C177A7" w:rsidRPr="006C7D73">
        <w:rPr>
          <w:rStyle w:val="Hyperlink"/>
          <w:rFonts w:cs="Arial"/>
          <w:b/>
          <w:i w:val="0"/>
          <w:color w:val="000000"/>
          <w:u w:val="none"/>
        </w:rPr>
        <w:t>8</w:t>
      </w:r>
      <w:r w:rsidRPr="006C7D73">
        <w:rPr>
          <w:rStyle w:val="Hyperlink"/>
          <w:rFonts w:cs="Arial"/>
          <w:b/>
          <w:i w:val="0"/>
          <w:color w:val="000000"/>
          <w:u w:val="none"/>
        </w:rPr>
        <w:t>–1</w:t>
      </w:r>
      <w:r w:rsidR="00C177A7" w:rsidRPr="006C7D73">
        <w:rPr>
          <w:rStyle w:val="Hyperlink"/>
          <w:rFonts w:cs="Arial"/>
          <w:b/>
          <w:i w:val="0"/>
          <w:color w:val="000000"/>
          <w:u w:val="none"/>
        </w:rPr>
        <w:t>9</w:t>
      </w:r>
      <w:r w:rsidRPr="006C7D73">
        <w:rPr>
          <w:rStyle w:val="Hyperlink"/>
          <w:rFonts w:cs="Arial"/>
          <w:b/>
          <w:i w:val="0"/>
          <w:color w:val="000000"/>
          <w:u w:val="none"/>
        </w:rPr>
        <w:t>)</w:t>
      </w:r>
    </w:p>
    <w:tbl>
      <w:tblPr>
        <w:tblStyle w:val="TableGrid"/>
        <w:tblW w:w="5058" w:type="pct"/>
        <w:tblLook w:val="0000" w:firstRow="0" w:lastRow="0" w:firstColumn="0" w:lastColumn="0" w:noHBand="0" w:noVBand="0"/>
        <w:tblDescription w:val="Table displays the career technical education (CTE) participation for school year 2018-19."/>
      </w:tblPr>
      <w:tblGrid>
        <w:gridCol w:w="7467"/>
        <w:gridCol w:w="2428"/>
      </w:tblGrid>
      <w:tr w:rsidR="002B5E7D" w:rsidRPr="00052FA8" w:rsidTr="001131BC">
        <w:trPr>
          <w:cantSplit/>
          <w:tblHeader/>
        </w:trPr>
        <w:tc>
          <w:tcPr>
            <w:tcW w:w="3773"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Measure</w:t>
            </w:r>
          </w:p>
        </w:tc>
        <w:tc>
          <w:tcPr>
            <w:tcW w:w="1227" w:type="pct"/>
            <w:shd w:val="clear" w:color="auto" w:fill="D9D9D9" w:themeFill="background1" w:themeFillShade="D9"/>
          </w:tcPr>
          <w:p w:rsidR="002B5E7D" w:rsidRPr="00052FA8" w:rsidRDefault="002B5E7D" w:rsidP="000C2F63">
            <w:pPr>
              <w:jc w:val="center"/>
              <w:rPr>
                <w:rFonts w:cs="Arial"/>
                <w:b/>
              </w:rPr>
            </w:pPr>
            <w:r w:rsidRPr="00052FA8">
              <w:rPr>
                <w:rFonts w:cs="Arial"/>
                <w:b/>
              </w:rPr>
              <w:t>CTE Program Participation</w:t>
            </w:r>
          </w:p>
        </w:tc>
      </w:tr>
      <w:tr w:rsidR="002B5E7D" w:rsidRPr="00052FA8" w:rsidTr="006C7D73">
        <w:trPr>
          <w:cantSplit/>
          <w:trHeight w:val="317"/>
        </w:trPr>
        <w:tc>
          <w:tcPr>
            <w:tcW w:w="3773" w:type="pct"/>
          </w:tcPr>
          <w:p w:rsidR="002B5E7D" w:rsidRPr="00052FA8" w:rsidRDefault="002B5E7D" w:rsidP="000C2F63">
            <w:pPr>
              <w:rPr>
                <w:rFonts w:cs="Arial"/>
                <w:b/>
              </w:rPr>
            </w:pPr>
            <w:r w:rsidRPr="00052FA8">
              <w:rPr>
                <w:rFonts w:cs="Arial"/>
                <w:b/>
              </w:rPr>
              <w:t>Number of Pupils Participating in CTE</w:t>
            </w:r>
          </w:p>
        </w:tc>
        <w:tc>
          <w:tcPr>
            <w:tcW w:w="1227" w:type="pct"/>
          </w:tcPr>
          <w:p w:rsidR="002B5E7D" w:rsidRPr="00052FA8" w:rsidRDefault="00A366F4" w:rsidP="000C2F63">
            <w:pPr>
              <w:jc w:val="center"/>
            </w:pPr>
            <w:r>
              <w:rPr>
                <w:rFonts w:cs="Arial"/>
              </w:rPr>
              <w:t>11</w:t>
            </w:r>
          </w:p>
        </w:tc>
      </w:tr>
      <w:tr w:rsidR="002B5E7D" w:rsidRPr="00052FA8" w:rsidTr="006C7D73">
        <w:trPr>
          <w:cantSplit/>
        </w:trPr>
        <w:tc>
          <w:tcPr>
            <w:tcW w:w="3773" w:type="pct"/>
          </w:tcPr>
          <w:p w:rsidR="002B5E7D" w:rsidRPr="00052FA8" w:rsidRDefault="002B5E7D" w:rsidP="00C214D5">
            <w:pPr>
              <w:rPr>
                <w:rFonts w:cs="Arial"/>
                <w:b/>
              </w:rPr>
            </w:pPr>
            <w:r w:rsidRPr="00052FA8">
              <w:rPr>
                <w:rFonts w:cs="Arial"/>
                <w:b/>
              </w:rPr>
              <w:t xml:space="preserve">Percent of Pupils </w:t>
            </w:r>
            <w:r w:rsidR="00C214D5">
              <w:rPr>
                <w:rFonts w:cs="Arial"/>
                <w:b/>
              </w:rPr>
              <w:t xml:space="preserve">that </w:t>
            </w:r>
            <w:r w:rsidRPr="00052FA8">
              <w:rPr>
                <w:rFonts w:cs="Arial"/>
                <w:b/>
              </w:rPr>
              <w:t>Complet</w:t>
            </w:r>
            <w:r w:rsidR="00C214D5">
              <w:rPr>
                <w:rFonts w:cs="Arial"/>
                <w:b/>
              </w:rPr>
              <w:t>e a CTE Program and Earn</w:t>
            </w:r>
            <w:r w:rsidRPr="00052FA8">
              <w:rPr>
                <w:rFonts w:cs="Arial"/>
                <w:b/>
              </w:rPr>
              <w:t xml:space="preserve"> a High School Diploma</w:t>
            </w:r>
          </w:p>
        </w:tc>
        <w:tc>
          <w:tcPr>
            <w:tcW w:w="1227" w:type="pct"/>
          </w:tcPr>
          <w:p w:rsidR="002B5E7D" w:rsidRPr="00052FA8" w:rsidRDefault="00A366F4" w:rsidP="000C2F63">
            <w:pPr>
              <w:jc w:val="center"/>
            </w:pPr>
            <w:r>
              <w:rPr>
                <w:rFonts w:cs="Arial"/>
              </w:rPr>
              <w:t>0%</w:t>
            </w:r>
          </w:p>
        </w:tc>
      </w:tr>
      <w:tr w:rsidR="002B5E7D" w:rsidRPr="00052FA8" w:rsidTr="006C7D73">
        <w:trPr>
          <w:cantSplit/>
        </w:trPr>
        <w:tc>
          <w:tcPr>
            <w:tcW w:w="3773" w:type="pct"/>
          </w:tcPr>
          <w:p w:rsidR="002B5E7D" w:rsidRPr="00052FA8" w:rsidRDefault="002B5E7D" w:rsidP="000C2F63">
            <w:pPr>
              <w:rPr>
                <w:rFonts w:cs="Arial"/>
                <w:b/>
              </w:rPr>
            </w:pPr>
            <w:r w:rsidRPr="00052FA8">
              <w:rPr>
                <w:rFonts w:cs="Arial"/>
                <w:b/>
              </w:rPr>
              <w:t xml:space="preserve">Percent of CTE Courses </w:t>
            </w:r>
            <w:r w:rsidR="00C214D5">
              <w:rPr>
                <w:rFonts w:cs="Arial"/>
                <w:b/>
              </w:rPr>
              <w:t xml:space="preserve">that are </w:t>
            </w:r>
            <w:r w:rsidRPr="00052FA8">
              <w:rPr>
                <w:rFonts w:cs="Arial"/>
                <w:b/>
              </w:rPr>
              <w:t>Sequenced or Articulated Between the School and Institutions of Postsecondary Education</w:t>
            </w:r>
          </w:p>
        </w:tc>
        <w:tc>
          <w:tcPr>
            <w:tcW w:w="1227" w:type="pct"/>
          </w:tcPr>
          <w:p w:rsidR="002B5E7D" w:rsidRPr="00052FA8" w:rsidRDefault="00A366F4" w:rsidP="000C2F63">
            <w:pPr>
              <w:jc w:val="center"/>
            </w:pPr>
            <w:r>
              <w:rPr>
                <w:rFonts w:cs="Arial"/>
              </w:rPr>
              <w:t>0%</w:t>
            </w:r>
          </w:p>
        </w:tc>
      </w:tr>
    </w:tbl>
    <w:p w:rsidR="002B5E7D" w:rsidRPr="006C7D73" w:rsidRDefault="002B5E7D" w:rsidP="006C7D73">
      <w:pPr>
        <w:pStyle w:val="Heading4"/>
        <w:spacing w:before="240" w:after="0"/>
        <w:rPr>
          <w:i w:val="0"/>
        </w:rPr>
      </w:pPr>
      <w:r w:rsidRPr="006C7D73">
        <w:rPr>
          <w:rStyle w:val="Hyperlink"/>
          <w:rFonts w:cs="Arial"/>
          <w:b/>
          <w:i w:val="0"/>
          <w:color w:val="000000"/>
          <w:u w:val="none"/>
        </w:rPr>
        <w:t>Courses for University of California (UC) and/or California State University (CSU) Admission</w:t>
      </w:r>
    </w:p>
    <w:tbl>
      <w:tblPr>
        <w:tblStyle w:val="TableGrid"/>
        <w:tblW w:w="5058" w:type="pct"/>
        <w:tblLook w:val="0000" w:firstRow="0" w:lastRow="0" w:firstColumn="0" w:lastColumn="0" w:noHBand="0" w:noVBand="0"/>
        <w:tblDescription w:val="Table displays the 2018-19 percent of pupils enrolled in courses required for UC/CSU admission, and the 2017-18 percent of graduates who completed all courses required for UC/CSU admission."/>
      </w:tblPr>
      <w:tblGrid>
        <w:gridCol w:w="7467"/>
        <w:gridCol w:w="2428"/>
      </w:tblGrid>
      <w:tr w:rsidR="002B5E7D" w:rsidRPr="00052FA8" w:rsidTr="00B5036C">
        <w:trPr>
          <w:cantSplit/>
          <w:tblHeader/>
        </w:trPr>
        <w:tc>
          <w:tcPr>
            <w:tcW w:w="3773" w:type="pct"/>
            <w:shd w:val="clear" w:color="auto" w:fill="D9D9D9" w:themeFill="background1" w:themeFillShade="D9"/>
          </w:tcPr>
          <w:p w:rsidR="002B5E7D" w:rsidRPr="00052FA8" w:rsidRDefault="002B5E7D" w:rsidP="000C2F63">
            <w:pPr>
              <w:jc w:val="center"/>
              <w:rPr>
                <w:rFonts w:cs="Arial"/>
                <w:b/>
              </w:rPr>
            </w:pPr>
            <w:r w:rsidRPr="00052FA8">
              <w:rPr>
                <w:rFonts w:cs="Arial"/>
                <w:b/>
              </w:rPr>
              <w:t>UC/CSU Course Measure</w:t>
            </w:r>
          </w:p>
        </w:tc>
        <w:tc>
          <w:tcPr>
            <w:tcW w:w="1227"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w:t>
            </w:r>
          </w:p>
        </w:tc>
      </w:tr>
      <w:tr w:rsidR="002B5E7D" w:rsidRPr="00052FA8" w:rsidTr="006C7D73">
        <w:trPr>
          <w:cantSplit/>
        </w:trPr>
        <w:tc>
          <w:tcPr>
            <w:tcW w:w="3773" w:type="pct"/>
          </w:tcPr>
          <w:p w:rsidR="002B5E7D" w:rsidRPr="00052FA8" w:rsidRDefault="002B5E7D" w:rsidP="00C177A7">
            <w:pPr>
              <w:rPr>
                <w:rFonts w:cs="Arial"/>
                <w:b/>
              </w:rPr>
            </w:pPr>
            <w:r w:rsidRPr="00052FA8">
              <w:rPr>
                <w:rFonts w:cs="Arial"/>
                <w:b/>
              </w:rPr>
              <w:t>201</w:t>
            </w:r>
            <w:r w:rsidR="00C177A7">
              <w:rPr>
                <w:rFonts w:cs="Arial"/>
                <w:b/>
              </w:rPr>
              <w:t>8</w:t>
            </w:r>
            <w:r w:rsidRPr="00052FA8">
              <w:rPr>
                <w:rFonts w:cs="Arial"/>
                <w:b/>
              </w:rPr>
              <w:t>–1</w:t>
            </w:r>
            <w:r w:rsidR="00C177A7">
              <w:rPr>
                <w:rFonts w:cs="Arial"/>
                <w:b/>
              </w:rPr>
              <w:t>9</w:t>
            </w:r>
            <w:r w:rsidRPr="00052FA8">
              <w:rPr>
                <w:rFonts w:cs="Arial"/>
                <w:b/>
              </w:rPr>
              <w:t xml:space="preserve"> Pupils Enrolled in Courses Required for UC/CSU Admission</w:t>
            </w:r>
          </w:p>
        </w:tc>
        <w:tc>
          <w:tcPr>
            <w:tcW w:w="1227" w:type="pct"/>
          </w:tcPr>
          <w:p w:rsidR="002B5E7D" w:rsidRPr="00052FA8" w:rsidRDefault="00A366F4" w:rsidP="000C2F63">
            <w:pPr>
              <w:jc w:val="center"/>
            </w:pPr>
            <w:r>
              <w:rPr>
                <w:rFonts w:cs="Arial"/>
              </w:rPr>
              <w:t>0%</w:t>
            </w:r>
          </w:p>
        </w:tc>
      </w:tr>
      <w:tr w:rsidR="002B5E7D" w:rsidRPr="00052FA8" w:rsidTr="006C7D73">
        <w:trPr>
          <w:cantSplit/>
        </w:trPr>
        <w:tc>
          <w:tcPr>
            <w:tcW w:w="3773" w:type="pct"/>
          </w:tcPr>
          <w:p w:rsidR="002B5E7D" w:rsidRPr="00052FA8" w:rsidRDefault="002B5E7D" w:rsidP="00C177A7">
            <w:pPr>
              <w:rPr>
                <w:rFonts w:cs="Arial"/>
                <w:b/>
              </w:rPr>
            </w:pPr>
            <w:r w:rsidRPr="00052FA8">
              <w:rPr>
                <w:rFonts w:cs="Arial"/>
                <w:b/>
              </w:rPr>
              <w:t>201</w:t>
            </w:r>
            <w:r w:rsidR="00C177A7">
              <w:rPr>
                <w:rFonts w:cs="Arial"/>
                <w:b/>
              </w:rPr>
              <w:t>7</w:t>
            </w:r>
            <w:r w:rsidRPr="00052FA8">
              <w:rPr>
                <w:rFonts w:cs="Arial"/>
                <w:b/>
              </w:rPr>
              <w:t>–1</w:t>
            </w:r>
            <w:r w:rsidR="00C177A7">
              <w:rPr>
                <w:rFonts w:cs="Arial"/>
                <w:b/>
              </w:rPr>
              <w:t>8</w:t>
            </w:r>
            <w:r w:rsidRPr="00052FA8">
              <w:rPr>
                <w:rFonts w:cs="Arial"/>
                <w:b/>
              </w:rPr>
              <w:t xml:space="preserve"> Graduates Who Completed All Courses Required for UC/CSU Admission</w:t>
            </w:r>
          </w:p>
        </w:tc>
        <w:tc>
          <w:tcPr>
            <w:tcW w:w="1227" w:type="pct"/>
          </w:tcPr>
          <w:p w:rsidR="002B5E7D" w:rsidRPr="00052FA8" w:rsidRDefault="00A366F4" w:rsidP="000C2F63">
            <w:pPr>
              <w:jc w:val="center"/>
            </w:pPr>
            <w:r>
              <w:rPr>
                <w:rFonts w:cs="Arial"/>
              </w:rPr>
              <w:t>0%</w:t>
            </w:r>
          </w:p>
        </w:tc>
      </w:tr>
    </w:tbl>
    <w:p w:rsidR="002B5E7D" w:rsidRPr="002B5E7D" w:rsidRDefault="002B5E7D" w:rsidP="002B5E7D">
      <w:pPr>
        <w:pStyle w:val="Heading3"/>
        <w:spacing w:before="360"/>
        <w:rPr>
          <w:sz w:val="28"/>
          <w:szCs w:val="28"/>
        </w:rPr>
      </w:pPr>
      <w:r w:rsidRPr="002B5E7D">
        <w:rPr>
          <w:sz w:val="28"/>
          <w:szCs w:val="28"/>
        </w:rPr>
        <w:lastRenderedPageBreak/>
        <w:t>State Priority: Other Pupil Outcomes</w:t>
      </w:r>
    </w:p>
    <w:p w:rsidR="002B5E7D" w:rsidRPr="00052FA8" w:rsidRDefault="002B5E7D" w:rsidP="002B5E7D">
      <w:pPr>
        <w:spacing w:before="120"/>
        <w:rPr>
          <w:rFonts w:cs="Arial"/>
        </w:rPr>
      </w:pPr>
      <w:r w:rsidRPr="00052FA8">
        <w:rPr>
          <w:rFonts w:cs="Arial"/>
        </w:rPr>
        <w:t>The SARC provides the following information relevant to the State priority: Other Pupil Outcomes (Priority 8):</w:t>
      </w:r>
    </w:p>
    <w:p w:rsidR="002B5E7D" w:rsidRPr="00052FA8" w:rsidRDefault="002B5E7D" w:rsidP="002B5E7D">
      <w:pPr>
        <w:numPr>
          <w:ilvl w:val="0"/>
          <w:numId w:val="32"/>
        </w:numPr>
        <w:spacing w:before="120"/>
        <w:rPr>
          <w:rFonts w:cs="Arial"/>
        </w:rPr>
      </w:pPr>
      <w:r w:rsidRPr="00052FA8">
        <w:rPr>
          <w:rFonts w:cs="Arial"/>
          <w:color w:val="000000"/>
        </w:rPr>
        <w:t>Pupil outcomes in the subject area of physical education</w:t>
      </w:r>
    </w:p>
    <w:p w:rsidR="002B5E7D" w:rsidRPr="006C7D73" w:rsidRDefault="002B5E7D" w:rsidP="006C7D73">
      <w:pPr>
        <w:pStyle w:val="Heading4"/>
        <w:spacing w:before="240" w:after="0"/>
        <w:rPr>
          <w:rStyle w:val="Hyperlink"/>
          <w:b/>
          <w:i w:val="0"/>
          <w:color w:val="auto"/>
          <w:u w:val="none"/>
        </w:rPr>
      </w:pPr>
      <w:r w:rsidRPr="006C7D73">
        <w:rPr>
          <w:rStyle w:val="Hyperlink"/>
          <w:b/>
          <w:i w:val="0"/>
          <w:color w:val="auto"/>
          <w:u w:val="none"/>
        </w:rPr>
        <w:t>California Physical Fitness Test Results (School Year 201</w:t>
      </w:r>
      <w:r w:rsidR="00C177A7" w:rsidRPr="006C7D73">
        <w:rPr>
          <w:rStyle w:val="Hyperlink"/>
          <w:b/>
          <w:i w:val="0"/>
          <w:color w:val="auto"/>
          <w:u w:val="none"/>
        </w:rPr>
        <w:t>8</w:t>
      </w:r>
      <w:r w:rsidRPr="006C7D73">
        <w:rPr>
          <w:rStyle w:val="Hyperlink"/>
          <w:b/>
          <w:i w:val="0"/>
          <w:color w:val="auto"/>
          <w:u w:val="none"/>
        </w:rPr>
        <w:t>–1</w:t>
      </w:r>
      <w:r w:rsidR="00C177A7" w:rsidRPr="006C7D73">
        <w:rPr>
          <w:rStyle w:val="Hyperlink"/>
          <w:b/>
          <w:i w:val="0"/>
          <w:color w:val="auto"/>
          <w:u w:val="none"/>
        </w:rPr>
        <w:t>9</w:t>
      </w:r>
      <w:r w:rsidRPr="006C7D73">
        <w:rPr>
          <w:rStyle w:val="Hyperlink"/>
          <w:b/>
          <w:i w:val="0"/>
          <w:color w:val="auto"/>
          <w:u w:val="none"/>
        </w:rPr>
        <w:t>)</w:t>
      </w:r>
    </w:p>
    <w:tbl>
      <w:tblPr>
        <w:tblStyle w:val="TableGrid"/>
        <w:tblW w:w="5000" w:type="pct"/>
        <w:tblLook w:val="0000" w:firstRow="0" w:lastRow="0" w:firstColumn="0" w:lastColumn="0" w:noHBand="0" w:noVBand="0"/>
        <w:tblDescription w:val="Table displays the 2018-19 California Physical Fitness Test results for grades five, seven, and nine."/>
      </w:tblPr>
      <w:tblGrid>
        <w:gridCol w:w="2157"/>
        <w:gridCol w:w="2543"/>
        <w:gridCol w:w="2543"/>
        <w:gridCol w:w="2539"/>
      </w:tblGrid>
      <w:tr w:rsidR="002B5E7D" w:rsidRPr="00052FA8" w:rsidTr="00A366F4">
        <w:trPr>
          <w:cantSplit/>
          <w:trHeight w:val="597"/>
          <w:tblHeader/>
        </w:trPr>
        <w:tc>
          <w:tcPr>
            <w:tcW w:w="1102"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Grade Level</w:t>
            </w:r>
          </w:p>
        </w:tc>
        <w:tc>
          <w:tcPr>
            <w:tcW w:w="1300"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9"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A366F4" w:rsidRPr="00052FA8" w:rsidTr="00A366F4">
        <w:trPr>
          <w:cantSplit/>
          <w:trHeight w:val="177"/>
        </w:trPr>
        <w:tc>
          <w:tcPr>
            <w:tcW w:w="1102" w:type="pct"/>
          </w:tcPr>
          <w:p w:rsidR="00A366F4" w:rsidRPr="00052FA8" w:rsidRDefault="00A366F4" w:rsidP="00A366F4">
            <w:pPr>
              <w:jc w:val="center"/>
              <w:rPr>
                <w:rFonts w:cs="Arial"/>
                <w:b/>
              </w:rPr>
            </w:pPr>
            <w:r w:rsidRPr="00052FA8">
              <w:rPr>
                <w:rFonts w:cs="Arial"/>
                <w:b/>
              </w:rPr>
              <w:t>5</w:t>
            </w:r>
          </w:p>
        </w:tc>
        <w:tc>
          <w:tcPr>
            <w:tcW w:w="1300" w:type="pct"/>
            <w:tcBorders>
              <w:top w:val="single" w:sz="4" w:space="0" w:color="auto"/>
              <w:left w:val="double" w:sz="4" w:space="0" w:color="auto"/>
              <w:bottom w:val="single" w:sz="4" w:space="0" w:color="auto"/>
              <w:right w:val="double" w:sz="4" w:space="0" w:color="auto"/>
            </w:tcBorders>
            <w:vAlign w:val="center"/>
          </w:tcPr>
          <w:p w:rsidR="00A366F4" w:rsidRPr="00052FA8" w:rsidRDefault="00A366F4" w:rsidP="00A366F4">
            <w:pPr>
              <w:jc w:val="center"/>
            </w:pPr>
            <w:r>
              <w:rPr>
                <w:rFonts w:cs="Arial"/>
              </w:rPr>
              <w:t>0%</w:t>
            </w:r>
          </w:p>
        </w:tc>
        <w:tc>
          <w:tcPr>
            <w:tcW w:w="1300" w:type="pct"/>
            <w:tcBorders>
              <w:top w:val="single" w:sz="4" w:space="0" w:color="auto"/>
              <w:left w:val="double" w:sz="4" w:space="0" w:color="auto"/>
              <w:bottom w:val="single" w:sz="4" w:space="0" w:color="auto"/>
              <w:right w:val="double" w:sz="4" w:space="0" w:color="auto"/>
            </w:tcBorders>
            <w:vAlign w:val="center"/>
          </w:tcPr>
          <w:p w:rsidR="00A366F4" w:rsidRPr="00052FA8" w:rsidRDefault="00A366F4" w:rsidP="00A366F4">
            <w:pPr>
              <w:jc w:val="center"/>
            </w:pPr>
            <w:r>
              <w:rPr>
                <w:rFonts w:cs="Arial"/>
              </w:rPr>
              <w:t>0%</w:t>
            </w:r>
          </w:p>
        </w:tc>
        <w:tc>
          <w:tcPr>
            <w:tcW w:w="1299" w:type="pct"/>
            <w:tcBorders>
              <w:top w:val="single" w:sz="4" w:space="0" w:color="auto"/>
              <w:left w:val="double" w:sz="4" w:space="0" w:color="auto"/>
              <w:bottom w:val="single" w:sz="4" w:space="0" w:color="auto"/>
              <w:right w:val="single" w:sz="4" w:space="0" w:color="auto"/>
            </w:tcBorders>
            <w:vAlign w:val="center"/>
          </w:tcPr>
          <w:p w:rsidR="00A366F4" w:rsidRPr="00052FA8" w:rsidRDefault="00A366F4" w:rsidP="00A366F4">
            <w:pPr>
              <w:jc w:val="center"/>
            </w:pPr>
            <w:r>
              <w:rPr>
                <w:rFonts w:cs="Arial"/>
              </w:rPr>
              <w:t>0%</w:t>
            </w:r>
          </w:p>
        </w:tc>
      </w:tr>
      <w:tr w:rsidR="00A366F4" w:rsidRPr="00052FA8" w:rsidTr="00A366F4">
        <w:trPr>
          <w:cantSplit/>
          <w:trHeight w:val="183"/>
        </w:trPr>
        <w:tc>
          <w:tcPr>
            <w:tcW w:w="1102" w:type="pct"/>
          </w:tcPr>
          <w:p w:rsidR="00A366F4" w:rsidRPr="00052FA8" w:rsidRDefault="00A366F4" w:rsidP="00A366F4">
            <w:pPr>
              <w:jc w:val="center"/>
              <w:rPr>
                <w:rFonts w:cs="Arial"/>
                <w:b/>
              </w:rPr>
            </w:pPr>
            <w:r w:rsidRPr="00052FA8">
              <w:rPr>
                <w:rFonts w:cs="Arial"/>
                <w:b/>
              </w:rPr>
              <w:t>7</w:t>
            </w:r>
          </w:p>
        </w:tc>
        <w:tc>
          <w:tcPr>
            <w:tcW w:w="1300" w:type="pct"/>
            <w:tcBorders>
              <w:top w:val="single" w:sz="4" w:space="0" w:color="auto"/>
              <w:left w:val="double" w:sz="4" w:space="0" w:color="auto"/>
              <w:bottom w:val="single" w:sz="4" w:space="0" w:color="auto"/>
              <w:right w:val="double" w:sz="4" w:space="0" w:color="auto"/>
            </w:tcBorders>
            <w:vAlign w:val="center"/>
          </w:tcPr>
          <w:p w:rsidR="00A366F4" w:rsidRPr="00052FA8" w:rsidRDefault="00A366F4" w:rsidP="00A366F4">
            <w:pPr>
              <w:jc w:val="center"/>
            </w:pPr>
            <w:r>
              <w:rPr>
                <w:rFonts w:cs="Arial"/>
              </w:rPr>
              <w:t>0%</w:t>
            </w:r>
          </w:p>
        </w:tc>
        <w:tc>
          <w:tcPr>
            <w:tcW w:w="1300" w:type="pct"/>
            <w:tcBorders>
              <w:top w:val="single" w:sz="4" w:space="0" w:color="auto"/>
              <w:left w:val="double" w:sz="4" w:space="0" w:color="auto"/>
              <w:bottom w:val="single" w:sz="4" w:space="0" w:color="auto"/>
              <w:right w:val="double" w:sz="4" w:space="0" w:color="auto"/>
            </w:tcBorders>
            <w:vAlign w:val="center"/>
          </w:tcPr>
          <w:p w:rsidR="00A366F4" w:rsidRPr="00052FA8" w:rsidRDefault="00A366F4" w:rsidP="00A366F4">
            <w:pPr>
              <w:jc w:val="center"/>
            </w:pPr>
            <w:r>
              <w:rPr>
                <w:rFonts w:cs="Arial"/>
              </w:rPr>
              <w:t>0%</w:t>
            </w:r>
          </w:p>
        </w:tc>
        <w:tc>
          <w:tcPr>
            <w:tcW w:w="1299" w:type="pct"/>
            <w:tcBorders>
              <w:top w:val="single" w:sz="4" w:space="0" w:color="auto"/>
              <w:left w:val="double" w:sz="4" w:space="0" w:color="auto"/>
              <w:bottom w:val="single" w:sz="4" w:space="0" w:color="auto"/>
              <w:right w:val="single" w:sz="4" w:space="0" w:color="auto"/>
            </w:tcBorders>
            <w:vAlign w:val="center"/>
          </w:tcPr>
          <w:p w:rsidR="00A366F4" w:rsidRPr="00052FA8" w:rsidRDefault="00A366F4" w:rsidP="00A366F4">
            <w:pPr>
              <w:jc w:val="center"/>
            </w:pPr>
            <w:r>
              <w:rPr>
                <w:rFonts w:cs="Arial"/>
              </w:rPr>
              <w:t>0%</w:t>
            </w:r>
          </w:p>
        </w:tc>
      </w:tr>
      <w:tr w:rsidR="00A366F4" w:rsidRPr="00052FA8" w:rsidTr="00A366F4">
        <w:trPr>
          <w:cantSplit/>
          <w:trHeight w:val="273"/>
        </w:trPr>
        <w:tc>
          <w:tcPr>
            <w:tcW w:w="1102" w:type="pct"/>
          </w:tcPr>
          <w:p w:rsidR="00A366F4" w:rsidRPr="00052FA8" w:rsidRDefault="00A366F4" w:rsidP="00A366F4">
            <w:pPr>
              <w:jc w:val="center"/>
              <w:rPr>
                <w:rFonts w:cs="Arial"/>
                <w:b/>
              </w:rPr>
            </w:pPr>
            <w:r w:rsidRPr="00052FA8">
              <w:rPr>
                <w:rFonts w:cs="Arial"/>
                <w:b/>
              </w:rPr>
              <w:t>9</w:t>
            </w:r>
          </w:p>
        </w:tc>
        <w:tc>
          <w:tcPr>
            <w:tcW w:w="1300" w:type="pct"/>
            <w:tcBorders>
              <w:top w:val="single" w:sz="4" w:space="0" w:color="auto"/>
              <w:left w:val="double" w:sz="4" w:space="0" w:color="auto"/>
              <w:bottom w:val="single" w:sz="4" w:space="0" w:color="auto"/>
              <w:right w:val="double" w:sz="4" w:space="0" w:color="auto"/>
            </w:tcBorders>
            <w:vAlign w:val="center"/>
          </w:tcPr>
          <w:p w:rsidR="00A366F4" w:rsidRPr="00052FA8" w:rsidRDefault="00A366F4" w:rsidP="00A366F4">
            <w:pPr>
              <w:jc w:val="center"/>
            </w:pPr>
            <w:r>
              <w:rPr>
                <w:rFonts w:cs="Arial"/>
              </w:rPr>
              <w:t>0%</w:t>
            </w:r>
          </w:p>
        </w:tc>
        <w:tc>
          <w:tcPr>
            <w:tcW w:w="1300" w:type="pct"/>
            <w:tcBorders>
              <w:top w:val="single" w:sz="4" w:space="0" w:color="auto"/>
              <w:left w:val="double" w:sz="4" w:space="0" w:color="auto"/>
              <w:bottom w:val="single" w:sz="4" w:space="0" w:color="auto"/>
              <w:right w:val="double" w:sz="4" w:space="0" w:color="auto"/>
            </w:tcBorders>
            <w:vAlign w:val="center"/>
          </w:tcPr>
          <w:p w:rsidR="00A366F4" w:rsidRPr="00052FA8" w:rsidRDefault="00A366F4" w:rsidP="00A366F4">
            <w:pPr>
              <w:jc w:val="center"/>
            </w:pPr>
            <w:r>
              <w:rPr>
                <w:rFonts w:cs="Arial"/>
              </w:rPr>
              <w:t>0%</w:t>
            </w:r>
          </w:p>
        </w:tc>
        <w:tc>
          <w:tcPr>
            <w:tcW w:w="1299" w:type="pct"/>
            <w:tcBorders>
              <w:top w:val="single" w:sz="4" w:space="0" w:color="auto"/>
              <w:left w:val="double" w:sz="4" w:space="0" w:color="auto"/>
              <w:bottom w:val="single" w:sz="4" w:space="0" w:color="auto"/>
              <w:right w:val="single" w:sz="4" w:space="0" w:color="auto"/>
            </w:tcBorders>
            <w:vAlign w:val="center"/>
          </w:tcPr>
          <w:p w:rsidR="00A366F4" w:rsidRPr="00052FA8" w:rsidRDefault="00A366F4" w:rsidP="00A366F4">
            <w:pPr>
              <w:jc w:val="center"/>
            </w:pPr>
            <w:r>
              <w:rPr>
                <w:rFonts w:cs="Arial"/>
              </w:rPr>
              <w:t>0%</w:t>
            </w:r>
          </w:p>
        </w:tc>
      </w:tr>
    </w:tbl>
    <w:p w:rsidR="002B5E7D" w:rsidRDefault="002B5E7D" w:rsidP="002B5E7D">
      <w:pPr>
        <w:spacing w:before="120"/>
        <w:rPr>
          <w:rFonts w:cs="Arial"/>
        </w:rPr>
      </w:pPr>
      <w:r w:rsidRPr="00052FA8">
        <w:rPr>
          <w:rFonts w:cs="Arial"/>
        </w:rPr>
        <w:t xml:space="preserve">Note: Percentages are not calculated </w:t>
      </w:r>
      <w:r w:rsidR="008D67B8">
        <w:rPr>
          <w:rFonts w:cs="Arial"/>
        </w:rPr>
        <w:t xml:space="preserve">and double dashes (--) appear in the table </w:t>
      </w:r>
      <w:r w:rsidRPr="00052FA8">
        <w:rPr>
          <w:rFonts w:cs="Arial"/>
        </w:rPr>
        <w:t>when the number of students tested is ten or less, either because the number of students in this category is too small for statistical accuracy or to protect student privacy.</w:t>
      </w:r>
    </w:p>
    <w:p w:rsidR="00521299" w:rsidRPr="00521299" w:rsidRDefault="00521299" w:rsidP="009005FA">
      <w:pPr>
        <w:pStyle w:val="Heading2"/>
        <w:numPr>
          <w:ilvl w:val="0"/>
          <w:numId w:val="28"/>
        </w:numPr>
        <w:spacing w:before="360" w:after="0"/>
        <w:rPr>
          <w:rStyle w:val="Heading2Char"/>
          <w:b/>
          <w:sz w:val="32"/>
          <w:szCs w:val="32"/>
        </w:rPr>
      </w:pPr>
      <w:r w:rsidRPr="00521299">
        <w:rPr>
          <w:rStyle w:val="Heading2Char"/>
          <w:b/>
          <w:sz w:val="32"/>
          <w:szCs w:val="32"/>
        </w:rPr>
        <w:t>Engagement</w:t>
      </w:r>
    </w:p>
    <w:p w:rsidR="002B5E7D" w:rsidRPr="009A131E" w:rsidRDefault="002B5E7D" w:rsidP="002B5E7D">
      <w:pPr>
        <w:pStyle w:val="Heading3"/>
        <w:spacing w:before="360" w:after="0"/>
        <w:rPr>
          <w:sz w:val="28"/>
          <w:szCs w:val="28"/>
        </w:rPr>
      </w:pPr>
      <w:r w:rsidRPr="009A131E">
        <w:rPr>
          <w:sz w:val="28"/>
          <w:szCs w:val="28"/>
        </w:rPr>
        <w:t>State Priority: Parental Involvement</w:t>
      </w:r>
    </w:p>
    <w:p w:rsidR="002B5E7D" w:rsidRPr="00052FA8" w:rsidRDefault="002B5E7D" w:rsidP="002B5E7D">
      <w:pPr>
        <w:spacing w:before="240"/>
        <w:rPr>
          <w:rFonts w:cs="Arial"/>
        </w:rPr>
      </w:pPr>
      <w:r w:rsidRPr="00052FA8">
        <w:rPr>
          <w:rFonts w:cs="Arial"/>
        </w:rPr>
        <w:t>The SARC provides the following information relevant to the State priority: Parental Involvement (Priority 3):</w:t>
      </w:r>
    </w:p>
    <w:p w:rsidR="002B5E7D" w:rsidRPr="00052FA8" w:rsidRDefault="002B5E7D" w:rsidP="002B5E7D">
      <w:pPr>
        <w:numPr>
          <w:ilvl w:val="0"/>
          <w:numId w:val="32"/>
        </w:numPr>
        <w:spacing w:before="120"/>
        <w:rPr>
          <w:rFonts w:cs="Arial"/>
          <w:color w:val="000000"/>
        </w:rPr>
      </w:pPr>
      <w:r w:rsidRPr="00052FA8">
        <w:rPr>
          <w:rFonts w:cs="Arial"/>
          <w:color w:val="000000"/>
        </w:rPr>
        <w:t>Efforts the school district makes to seek parent input in making decisions for the school district and each school site</w:t>
      </w:r>
    </w:p>
    <w:p w:rsidR="002B5E7D" w:rsidRPr="005F42B8" w:rsidRDefault="002B5E7D" w:rsidP="005F42B8">
      <w:pPr>
        <w:pStyle w:val="Heading4"/>
        <w:spacing w:before="240" w:after="0"/>
        <w:rPr>
          <w:i w:val="0"/>
        </w:rPr>
      </w:pPr>
      <w:r w:rsidRPr="005F42B8">
        <w:rPr>
          <w:rStyle w:val="Hyperlink"/>
          <w:rFonts w:cs="Arial"/>
          <w:i w:val="0"/>
          <w:color w:val="000000"/>
          <w:u w:val="none"/>
        </w:rPr>
        <w:t xml:space="preserve">Opportunities for Parental Involvement </w:t>
      </w:r>
      <w:r w:rsidRPr="005F42B8">
        <w:rPr>
          <w:i w:val="0"/>
        </w:rPr>
        <w:t>(School Year 201</w:t>
      </w:r>
      <w:r w:rsidR="00C177A7" w:rsidRPr="005F42B8">
        <w:rPr>
          <w:i w:val="0"/>
        </w:rPr>
        <w:t>9</w:t>
      </w:r>
      <w:r w:rsidRPr="005F42B8">
        <w:rPr>
          <w:i w:val="0"/>
        </w:rPr>
        <w:t>–</w:t>
      </w:r>
      <w:r w:rsidR="00C177A7" w:rsidRPr="005F42B8">
        <w:rPr>
          <w:i w:val="0"/>
        </w:rPr>
        <w:t>20</w:t>
      </w:r>
      <w:r w:rsidRPr="005F42B8">
        <w:rPr>
          <w:i w:val="0"/>
        </w:rPr>
        <w:t>)</w:t>
      </w:r>
    </w:p>
    <w:p w:rsidR="002B5E7D" w:rsidRDefault="002B5E7D" w:rsidP="000C2F63">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804A98">
        <w:rPr>
          <w:rFonts w:cs="Arial"/>
          <w:b/>
          <w:i/>
          <w:color w:val="C00000"/>
        </w:rPr>
        <w:t>Narrative provided by the LEA</w:t>
      </w:r>
    </w:p>
    <w:p w:rsidR="00A366F4" w:rsidRPr="00804A98" w:rsidRDefault="00A366F4" w:rsidP="000C2F63">
      <w:pPr>
        <w:pBdr>
          <w:top w:val="single" w:sz="4" w:space="1" w:color="auto"/>
          <w:left w:val="single" w:sz="4" w:space="4" w:color="auto"/>
          <w:bottom w:val="single" w:sz="4" w:space="1" w:color="auto"/>
          <w:right w:val="single" w:sz="4" w:space="4" w:color="auto"/>
        </w:pBdr>
        <w:spacing w:after="120"/>
        <w:jc w:val="center"/>
        <w:rPr>
          <w:rFonts w:cs="Arial"/>
          <w:b/>
          <w:i/>
          <w:color w:val="C00000"/>
        </w:rPr>
      </w:pPr>
      <w:r>
        <w:rPr>
          <w:rFonts w:cs="Arial"/>
          <w:b/>
          <w:i/>
          <w:sz w:val="20"/>
          <w:szCs w:val="20"/>
        </w:rPr>
        <w:t>A strong partnership between parents and Lattice encourages open communication and mutual opportunities to assist students in reaching their educational and personal goals. Annual IEP meetings are conducted in a manner to maximize parent participation in the development of individual student programming. Daily home-school communication logs ensure parental partnership with the staff implementing a child’s educational program. Mutual respect and collaboration between and among staff, parents, students and the community are critical to the success of our students.</w:t>
      </w:r>
    </w:p>
    <w:p w:rsidR="002B5E7D" w:rsidRPr="009A131E" w:rsidRDefault="002B5E7D" w:rsidP="002B5E7D">
      <w:pPr>
        <w:pStyle w:val="Heading3"/>
        <w:spacing w:before="360" w:after="0"/>
        <w:rPr>
          <w:sz w:val="28"/>
          <w:szCs w:val="28"/>
        </w:rPr>
      </w:pPr>
      <w:r w:rsidRPr="009A131E">
        <w:rPr>
          <w:sz w:val="28"/>
          <w:szCs w:val="28"/>
        </w:rPr>
        <w:t>State Priority: Pupil Engagement</w:t>
      </w:r>
    </w:p>
    <w:p w:rsidR="002B5E7D" w:rsidRPr="00052FA8" w:rsidRDefault="002B5E7D" w:rsidP="002B5E7D">
      <w:pPr>
        <w:spacing w:before="240"/>
        <w:rPr>
          <w:rFonts w:cs="Arial"/>
        </w:rPr>
      </w:pPr>
      <w:r w:rsidRPr="00052FA8">
        <w:rPr>
          <w:rFonts w:cs="Arial"/>
        </w:rPr>
        <w:t>The SARC provides the following information relevant to the State priority: Pupil Engagement (Priority 5):</w:t>
      </w:r>
    </w:p>
    <w:p w:rsidR="002B5E7D" w:rsidRPr="00052FA8" w:rsidRDefault="002B5E7D" w:rsidP="002B5E7D">
      <w:pPr>
        <w:numPr>
          <w:ilvl w:val="0"/>
          <w:numId w:val="32"/>
        </w:numPr>
        <w:spacing w:before="120"/>
        <w:rPr>
          <w:rFonts w:cs="Arial"/>
        </w:rPr>
      </w:pPr>
      <w:r w:rsidRPr="00052FA8">
        <w:rPr>
          <w:rFonts w:cs="Arial"/>
          <w:color w:val="000000"/>
        </w:rPr>
        <w:t>High school dropout rates; and</w:t>
      </w:r>
    </w:p>
    <w:p w:rsidR="002B5E7D" w:rsidRPr="00052FA8" w:rsidRDefault="002B5E7D" w:rsidP="002B5E7D">
      <w:pPr>
        <w:numPr>
          <w:ilvl w:val="0"/>
          <w:numId w:val="32"/>
        </w:numPr>
        <w:spacing w:before="120"/>
        <w:rPr>
          <w:rFonts w:cs="Arial"/>
        </w:rPr>
      </w:pPr>
      <w:r w:rsidRPr="00052FA8">
        <w:rPr>
          <w:rFonts w:cs="Arial"/>
          <w:color w:val="000000"/>
        </w:rPr>
        <w:t>High school graduation rates</w:t>
      </w:r>
    </w:p>
    <w:p w:rsidR="00B26C42" w:rsidRDefault="00B26C42">
      <w:pPr>
        <w:rPr>
          <w:rStyle w:val="Hyperlink"/>
          <w:rFonts w:cs="Arial"/>
          <w:b/>
          <w:color w:val="000000"/>
          <w:u w:val="none"/>
        </w:rPr>
      </w:pPr>
      <w:r>
        <w:rPr>
          <w:rStyle w:val="Hyperlink"/>
          <w:rFonts w:cs="Arial"/>
          <w:b/>
          <w:color w:val="000000"/>
          <w:u w:val="none"/>
        </w:rPr>
        <w:br w:type="page"/>
      </w:r>
    </w:p>
    <w:p w:rsidR="00C177A7" w:rsidRPr="00CD6C92" w:rsidRDefault="00C177A7" w:rsidP="00CD6C92">
      <w:pPr>
        <w:pStyle w:val="Heading4"/>
        <w:spacing w:before="240" w:after="0"/>
        <w:rPr>
          <w:i w:val="0"/>
        </w:rPr>
      </w:pPr>
      <w:r w:rsidRPr="00CD6C92">
        <w:rPr>
          <w:rStyle w:val="Hyperlink"/>
          <w:rFonts w:cs="Arial"/>
          <w:b/>
          <w:i w:val="0"/>
          <w:color w:val="000000"/>
          <w:u w:val="none"/>
        </w:rPr>
        <w:lastRenderedPageBreak/>
        <w:t>Dropout Rate and Graduation Rate (Four-Year Cohort Rate)</w:t>
      </w:r>
    </w:p>
    <w:tbl>
      <w:tblPr>
        <w:tblStyle w:val="TableGrid"/>
        <w:tblW w:w="2871" w:type="pct"/>
        <w:tblLayout w:type="fixed"/>
        <w:tblLook w:val="0000" w:firstRow="0" w:lastRow="0" w:firstColumn="0" w:lastColumn="0" w:noHBand="0" w:noVBand="0"/>
        <w:tblDescription w:val="Table displays the dropout rate and graduation rate (four-year cohort) for school year 2015-16, at the school, district, and state levels."/>
      </w:tblPr>
      <w:tblGrid>
        <w:gridCol w:w="2160"/>
        <w:gridCol w:w="1153"/>
        <w:gridCol w:w="1153"/>
        <w:gridCol w:w="1151"/>
      </w:tblGrid>
      <w:tr w:rsidR="00C177A7" w:rsidRPr="00052FA8" w:rsidTr="00B065DC">
        <w:trPr>
          <w:cantSplit/>
          <w:trHeight w:val="156"/>
          <w:tblHeader/>
        </w:trPr>
        <w:tc>
          <w:tcPr>
            <w:tcW w:w="1923" w:type="pct"/>
            <w:shd w:val="clear" w:color="auto" w:fill="D9D9D9" w:themeFill="background1" w:themeFillShade="D9"/>
            <w:vAlign w:val="center"/>
          </w:tcPr>
          <w:p w:rsidR="00C177A7" w:rsidRPr="00052FA8" w:rsidRDefault="00C177A7" w:rsidP="00C177A7">
            <w:pPr>
              <w:jc w:val="center"/>
              <w:rPr>
                <w:rFonts w:cs="Arial"/>
                <w:b/>
              </w:rPr>
            </w:pPr>
            <w:r w:rsidRPr="00052FA8">
              <w:rPr>
                <w:rFonts w:cs="Arial"/>
                <w:b/>
              </w:rPr>
              <w:t>Indicator</w:t>
            </w:r>
          </w:p>
        </w:tc>
        <w:tc>
          <w:tcPr>
            <w:tcW w:w="1026" w:type="pct"/>
            <w:shd w:val="clear" w:color="auto" w:fill="D9D9D9" w:themeFill="background1" w:themeFillShade="D9"/>
          </w:tcPr>
          <w:p w:rsidR="00C177A7" w:rsidRPr="00052FA8" w:rsidRDefault="00C177A7" w:rsidP="00C177A7">
            <w:pPr>
              <w:ind w:left="-47" w:right="-60"/>
              <w:jc w:val="center"/>
              <w:rPr>
                <w:rFonts w:cs="Arial"/>
                <w:b/>
              </w:rPr>
            </w:pPr>
            <w:r>
              <w:rPr>
                <w:rFonts w:cs="Arial"/>
                <w:b/>
              </w:rPr>
              <w:t xml:space="preserve">School </w:t>
            </w:r>
            <w:r w:rsidRPr="00052FA8">
              <w:rPr>
                <w:rFonts w:cs="Arial"/>
                <w:b/>
              </w:rPr>
              <w:t>201</w:t>
            </w:r>
            <w:r>
              <w:rPr>
                <w:rFonts w:cs="Arial"/>
                <w:b/>
              </w:rPr>
              <w:t>5</w:t>
            </w:r>
            <w:r w:rsidRPr="00052FA8">
              <w:rPr>
                <w:rFonts w:cs="Arial"/>
                <w:b/>
              </w:rPr>
              <w:t>–1</w:t>
            </w:r>
            <w:r>
              <w:rPr>
                <w:rFonts w:cs="Arial"/>
                <w:b/>
              </w:rPr>
              <w:t>6</w:t>
            </w:r>
          </w:p>
        </w:tc>
        <w:tc>
          <w:tcPr>
            <w:tcW w:w="1026" w:type="pct"/>
            <w:shd w:val="clear" w:color="auto" w:fill="D9D9D9" w:themeFill="background1" w:themeFillShade="D9"/>
          </w:tcPr>
          <w:p w:rsidR="00C177A7" w:rsidRPr="00052FA8" w:rsidRDefault="00C177A7" w:rsidP="00C177A7">
            <w:pPr>
              <w:ind w:left="-47" w:right="-60"/>
              <w:jc w:val="center"/>
              <w:rPr>
                <w:rFonts w:cs="Arial"/>
                <w:b/>
              </w:rPr>
            </w:pPr>
            <w:r>
              <w:rPr>
                <w:rFonts w:cs="Arial"/>
                <w:b/>
              </w:rPr>
              <w:t xml:space="preserve">District </w:t>
            </w:r>
            <w:r w:rsidRPr="00052FA8">
              <w:rPr>
                <w:rFonts w:cs="Arial"/>
                <w:b/>
              </w:rPr>
              <w:t>201</w:t>
            </w:r>
            <w:r>
              <w:rPr>
                <w:rFonts w:cs="Arial"/>
                <w:b/>
              </w:rPr>
              <w:t>5</w:t>
            </w:r>
            <w:r w:rsidRPr="00052FA8">
              <w:rPr>
                <w:rFonts w:cs="Arial"/>
                <w:b/>
              </w:rPr>
              <w:t>–1</w:t>
            </w:r>
            <w:r>
              <w:rPr>
                <w:rFonts w:cs="Arial"/>
                <w:b/>
              </w:rPr>
              <w:t>6</w:t>
            </w:r>
          </w:p>
        </w:tc>
        <w:tc>
          <w:tcPr>
            <w:tcW w:w="1025" w:type="pct"/>
            <w:shd w:val="clear" w:color="auto" w:fill="D9D9D9" w:themeFill="background1" w:themeFillShade="D9"/>
          </w:tcPr>
          <w:p w:rsidR="00C177A7" w:rsidRPr="00052FA8" w:rsidRDefault="00C177A7" w:rsidP="00C177A7">
            <w:pPr>
              <w:ind w:left="-47" w:right="-60"/>
              <w:jc w:val="center"/>
              <w:rPr>
                <w:rFonts w:cs="Arial"/>
                <w:b/>
              </w:rPr>
            </w:pPr>
            <w:r>
              <w:rPr>
                <w:rFonts w:cs="Arial"/>
                <w:b/>
              </w:rPr>
              <w:t xml:space="preserve">State </w:t>
            </w:r>
            <w:r w:rsidRPr="00052FA8">
              <w:rPr>
                <w:rFonts w:cs="Arial"/>
                <w:b/>
              </w:rPr>
              <w:t>201</w:t>
            </w:r>
            <w:r>
              <w:rPr>
                <w:rFonts w:cs="Arial"/>
                <w:b/>
              </w:rPr>
              <w:t>5</w:t>
            </w:r>
            <w:r w:rsidRPr="00052FA8">
              <w:rPr>
                <w:rFonts w:cs="Arial"/>
                <w:b/>
              </w:rPr>
              <w:t>–1</w:t>
            </w:r>
            <w:r>
              <w:rPr>
                <w:rFonts w:cs="Arial"/>
                <w:b/>
              </w:rPr>
              <w:t>6</w:t>
            </w:r>
          </w:p>
        </w:tc>
      </w:tr>
      <w:tr w:rsidR="00B065DC" w:rsidRPr="00052FA8" w:rsidTr="00B065DC">
        <w:trPr>
          <w:cantSplit/>
        </w:trPr>
        <w:tc>
          <w:tcPr>
            <w:tcW w:w="1923" w:type="pct"/>
          </w:tcPr>
          <w:p w:rsidR="00B065DC" w:rsidRPr="00052FA8" w:rsidRDefault="00B065DC" w:rsidP="00B065DC">
            <w:pPr>
              <w:rPr>
                <w:rFonts w:cs="Arial"/>
                <w:b/>
              </w:rPr>
            </w:pPr>
            <w:r>
              <w:rPr>
                <w:rFonts w:cs="Arial"/>
                <w:b/>
              </w:rPr>
              <w:t>Dropout Rate</w:t>
            </w:r>
          </w:p>
        </w:tc>
        <w:tc>
          <w:tcPr>
            <w:tcW w:w="1026" w:type="pct"/>
            <w:tcBorders>
              <w:right w:val="double" w:sz="4" w:space="0" w:color="auto"/>
            </w:tcBorders>
            <w:vAlign w:val="center"/>
          </w:tcPr>
          <w:p w:rsidR="00B065DC" w:rsidRPr="00052FA8" w:rsidRDefault="00B065DC" w:rsidP="00B065DC">
            <w:pPr>
              <w:jc w:val="center"/>
            </w:pPr>
            <w:r>
              <w:rPr>
                <w:rFonts w:cs="Arial"/>
              </w:rPr>
              <w:t>n/a</w:t>
            </w:r>
          </w:p>
        </w:tc>
        <w:tc>
          <w:tcPr>
            <w:tcW w:w="1026" w:type="pct"/>
            <w:tcBorders>
              <w:right w:val="double" w:sz="4" w:space="0" w:color="auto"/>
            </w:tcBorders>
            <w:vAlign w:val="center"/>
          </w:tcPr>
          <w:p w:rsidR="00B065DC" w:rsidRPr="00052FA8" w:rsidRDefault="00B065DC" w:rsidP="00B065DC">
            <w:pPr>
              <w:jc w:val="center"/>
            </w:pPr>
            <w:r>
              <w:rPr>
                <w:rFonts w:cs="Arial"/>
              </w:rPr>
              <w:t>n/a</w:t>
            </w:r>
          </w:p>
        </w:tc>
        <w:tc>
          <w:tcPr>
            <w:tcW w:w="1025" w:type="pct"/>
            <w:vAlign w:val="center"/>
          </w:tcPr>
          <w:p w:rsidR="00B065DC" w:rsidRPr="00052FA8" w:rsidRDefault="00B065DC" w:rsidP="00B065DC">
            <w:pPr>
              <w:jc w:val="center"/>
            </w:pPr>
            <w:r>
              <w:rPr>
                <w:rFonts w:cs="Arial"/>
              </w:rPr>
              <w:t>n/a</w:t>
            </w:r>
          </w:p>
        </w:tc>
      </w:tr>
      <w:tr w:rsidR="00B065DC" w:rsidRPr="00052FA8" w:rsidTr="00B065DC">
        <w:trPr>
          <w:cantSplit/>
        </w:trPr>
        <w:tc>
          <w:tcPr>
            <w:tcW w:w="1923" w:type="pct"/>
          </w:tcPr>
          <w:p w:rsidR="00B065DC" w:rsidRPr="00052FA8" w:rsidRDefault="00B065DC" w:rsidP="00B065DC">
            <w:pPr>
              <w:rPr>
                <w:rFonts w:cs="Arial"/>
                <w:b/>
              </w:rPr>
            </w:pPr>
            <w:r w:rsidRPr="00052FA8">
              <w:rPr>
                <w:rFonts w:cs="Arial"/>
                <w:b/>
              </w:rPr>
              <w:t>Graduation Rate</w:t>
            </w:r>
          </w:p>
        </w:tc>
        <w:tc>
          <w:tcPr>
            <w:tcW w:w="1026" w:type="pct"/>
            <w:tcBorders>
              <w:right w:val="double" w:sz="4" w:space="0" w:color="auto"/>
            </w:tcBorders>
            <w:vAlign w:val="center"/>
          </w:tcPr>
          <w:p w:rsidR="00B065DC" w:rsidRPr="00052FA8" w:rsidRDefault="00B065DC" w:rsidP="00B065DC">
            <w:pPr>
              <w:jc w:val="center"/>
            </w:pPr>
            <w:r>
              <w:rPr>
                <w:rFonts w:cs="Arial"/>
              </w:rPr>
              <w:t>n/a</w:t>
            </w:r>
          </w:p>
        </w:tc>
        <w:tc>
          <w:tcPr>
            <w:tcW w:w="1026" w:type="pct"/>
            <w:tcBorders>
              <w:right w:val="double" w:sz="4" w:space="0" w:color="auto"/>
            </w:tcBorders>
            <w:vAlign w:val="center"/>
          </w:tcPr>
          <w:p w:rsidR="00B065DC" w:rsidRPr="00052FA8" w:rsidRDefault="00B065DC" w:rsidP="00B065DC">
            <w:pPr>
              <w:jc w:val="center"/>
            </w:pPr>
            <w:r>
              <w:rPr>
                <w:rFonts w:cs="Arial"/>
              </w:rPr>
              <w:t>n/a</w:t>
            </w:r>
          </w:p>
        </w:tc>
        <w:tc>
          <w:tcPr>
            <w:tcW w:w="1025" w:type="pct"/>
            <w:vAlign w:val="center"/>
          </w:tcPr>
          <w:p w:rsidR="00B065DC" w:rsidRPr="00052FA8" w:rsidRDefault="00B065DC" w:rsidP="00B065DC">
            <w:pPr>
              <w:jc w:val="center"/>
            </w:pPr>
            <w:r>
              <w:rPr>
                <w:rFonts w:cs="Arial"/>
              </w:rPr>
              <w:t>n/a</w:t>
            </w:r>
          </w:p>
        </w:tc>
      </w:tr>
    </w:tbl>
    <w:p w:rsidR="002B5E7D" w:rsidRPr="00103771" w:rsidRDefault="002B5E7D" w:rsidP="00103771">
      <w:pPr>
        <w:pStyle w:val="Heading4"/>
        <w:spacing w:before="240" w:after="0"/>
        <w:rPr>
          <w:i w:val="0"/>
        </w:rPr>
      </w:pPr>
      <w:r w:rsidRPr="00103771">
        <w:rPr>
          <w:rStyle w:val="Hyperlink"/>
          <w:rFonts w:cs="Arial"/>
          <w:b/>
          <w:i w:val="0"/>
          <w:color w:val="000000"/>
          <w:u w:val="none"/>
        </w:rPr>
        <w:t>Dropout Rate and Graduation Rate (Four-Year Cohort Rate)</w:t>
      </w:r>
    </w:p>
    <w:tbl>
      <w:tblPr>
        <w:tblStyle w:val="TableGrid"/>
        <w:tblW w:w="4637" w:type="pct"/>
        <w:tblLayout w:type="fixed"/>
        <w:tblLook w:val="0000" w:firstRow="0" w:lastRow="0" w:firstColumn="0" w:lastColumn="0" w:noHBand="0" w:noVBand="0"/>
        <w:tblDescription w:val="Table displays the dropout rate and graduation rate (four-year cohort) for school years 2016-17 and 2017-18, at the school, district, and state levels."/>
      </w:tblPr>
      <w:tblGrid>
        <w:gridCol w:w="2160"/>
        <w:gridCol w:w="1152"/>
        <w:gridCol w:w="1152"/>
        <w:gridCol w:w="1152"/>
        <w:gridCol w:w="1152"/>
        <w:gridCol w:w="1152"/>
        <w:gridCol w:w="1152"/>
      </w:tblGrid>
      <w:tr w:rsidR="009B40F4" w:rsidRPr="00052FA8" w:rsidTr="001131BC">
        <w:trPr>
          <w:cantSplit/>
          <w:trHeight w:val="156"/>
          <w:tblHeader/>
        </w:trPr>
        <w:tc>
          <w:tcPr>
            <w:tcW w:w="1190" w:type="pct"/>
            <w:shd w:val="clear" w:color="auto" w:fill="D9D9D9" w:themeFill="background1" w:themeFillShade="D9"/>
            <w:vAlign w:val="center"/>
          </w:tcPr>
          <w:p w:rsidR="009B40F4" w:rsidRPr="00052FA8" w:rsidRDefault="009B40F4" w:rsidP="000C2F63">
            <w:pPr>
              <w:jc w:val="center"/>
              <w:rPr>
                <w:rFonts w:cs="Arial"/>
                <w:b/>
              </w:rPr>
            </w:pPr>
            <w:r w:rsidRPr="00052FA8">
              <w:rPr>
                <w:rFonts w:cs="Arial"/>
                <w:b/>
              </w:rPr>
              <w:t>Indicator</w:t>
            </w:r>
          </w:p>
        </w:tc>
        <w:tc>
          <w:tcPr>
            <w:tcW w:w="635" w:type="pct"/>
            <w:shd w:val="clear" w:color="auto" w:fill="D9D9D9" w:themeFill="background1" w:themeFillShade="D9"/>
          </w:tcPr>
          <w:p w:rsidR="009B40F4" w:rsidRPr="00052FA8" w:rsidRDefault="009B40F4" w:rsidP="00C177A7">
            <w:pPr>
              <w:ind w:left="-28" w:right="-79"/>
              <w:jc w:val="center"/>
              <w:rPr>
                <w:rFonts w:cs="Arial"/>
                <w:b/>
              </w:rPr>
            </w:pPr>
            <w:r>
              <w:rPr>
                <w:rFonts w:cs="Arial"/>
                <w:b/>
              </w:rPr>
              <w:t xml:space="preserve">School </w:t>
            </w:r>
            <w:r w:rsidRPr="00052FA8">
              <w:rPr>
                <w:rFonts w:cs="Arial"/>
                <w:b/>
              </w:rPr>
              <w:t>201</w:t>
            </w:r>
            <w:r w:rsidR="00C177A7">
              <w:rPr>
                <w:rFonts w:cs="Arial"/>
                <w:b/>
              </w:rPr>
              <w:t>6</w:t>
            </w:r>
            <w:r w:rsidRPr="00052FA8">
              <w:rPr>
                <w:rFonts w:cs="Arial"/>
                <w:b/>
              </w:rPr>
              <w:t>–1</w:t>
            </w:r>
            <w:r w:rsidR="00C177A7">
              <w:rPr>
                <w:rFonts w:cs="Arial"/>
                <w:b/>
              </w:rPr>
              <w:t>7</w:t>
            </w:r>
          </w:p>
        </w:tc>
        <w:tc>
          <w:tcPr>
            <w:tcW w:w="635" w:type="pct"/>
            <w:shd w:val="clear" w:color="auto" w:fill="D9D9D9" w:themeFill="background1" w:themeFillShade="D9"/>
          </w:tcPr>
          <w:p w:rsidR="009B40F4" w:rsidRPr="00052FA8" w:rsidRDefault="009B40F4" w:rsidP="00C177A7">
            <w:pPr>
              <w:ind w:left="-47" w:right="-60"/>
              <w:jc w:val="center"/>
              <w:rPr>
                <w:rFonts w:cs="Arial"/>
                <w:b/>
              </w:rPr>
            </w:pPr>
            <w:r>
              <w:rPr>
                <w:rFonts w:cs="Arial"/>
                <w:b/>
              </w:rPr>
              <w:t xml:space="preserve">School </w:t>
            </w:r>
            <w:r w:rsidRPr="00052FA8">
              <w:rPr>
                <w:rFonts w:cs="Arial"/>
                <w:b/>
              </w:rPr>
              <w:t>2</w:t>
            </w:r>
            <w:r>
              <w:rPr>
                <w:rFonts w:cs="Arial"/>
                <w:b/>
              </w:rPr>
              <w:t>01</w:t>
            </w:r>
            <w:r w:rsidR="00C177A7">
              <w:rPr>
                <w:rFonts w:cs="Arial"/>
                <w:b/>
              </w:rPr>
              <w:t>7</w:t>
            </w:r>
            <w:r w:rsidRPr="00052FA8">
              <w:rPr>
                <w:rFonts w:cs="Arial"/>
                <w:b/>
              </w:rPr>
              <w:t>–1</w:t>
            </w:r>
            <w:r w:rsidR="00C177A7">
              <w:rPr>
                <w:rFonts w:cs="Arial"/>
                <w:b/>
              </w:rPr>
              <w:t>8</w:t>
            </w:r>
          </w:p>
        </w:tc>
        <w:tc>
          <w:tcPr>
            <w:tcW w:w="635" w:type="pct"/>
            <w:shd w:val="clear" w:color="auto" w:fill="D9D9D9" w:themeFill="background1" w:themeFillShade="D9"/>
          </w:tcPr>
          <w:p w:rsidR="009B40F4" w:rsidRPr="00052FA8" w:rsidRDefault="009B40F4" w:rsidP="00C177A7">
            <w:pPr>
              <w:ind w:left="-28" w:right="-79"/>
              <w:jc w:val="center"/>
              <w:rPr>
                <w:rFonts w:cs="Arial"/>
                <w:b/>
              </w:rPr>
            </w:pPr>
            <w:r>
              <w:rPr>
                <w:rFonts w:cs="Arial"/>
                <w:b/>
              </w:rPr>
              <w:t xml:space="preserve">District </w:t>
            </w:r>
            <w:r w:rsidRPr="00052FA8">
              <w:rPr>
                <w:rFonts w:cs="Arial"/>
                <w:b/>
              </w:rPr>
              <w:t>201</w:t>
            </w:r>
            <w:r w:rsidR="00C177A7">
              <w:rPr>
                <w:rFonts w:cs="Arial"/>
                <w:b/>
              </w:rPr>
              <w:t>6</w:t>
            </w:r>
            <w:r w:rsidRPr="00052FA8">
              <w:rPr>
                <w:rFonts w:cs="Arial"/>
                <w:b/>
              </w:rPr>
              <w:t>–1</w:t>
            </w:r>
            <w:r w:rsidR="00C177A7">
              <w:rPr>
                <w:rFonts w:cs="Arial"/>
                <w:b/>
              </w:rPr>
              <w:t>7</w:t>
            </w:r>
          </w:p>
        </w:tc>
        <w:tc>
          <w:tcPr>
            <w:tcW w:w="635" w:type="pct"/>
            <w:shd w:val="clear" w:color="auto" w:fill="D9D9D9" w:themeFill="background1" w:themeFillShade="D9"/>
          </w:tcPr>
          <w:p w:rsidR="009B40F4" w:rsidRPr="00052FA8" w:rsidRDefault="009B40F4" w:rsidP="00C177A7">
            <w:pPr>
              <w:ind w:left="-47" w:right="-60"/>
              <w:jc w:val="center"/>
              <w:rPr>
                <w:rFonts w:cs="Arial"/>
                <w:b/>
              </w:rPr>
            </w:pPr>
            <w:r>
              <w:rPr>
                <w:rFonts w:cs="Arial"/>
                <w:b/>
              </w:rPr>
              <w:t xml:space="preserve">District </w:t>
            </w:r>
            <w:r w:rsidRPr="00052FA8">
              <w:rPr>
                <w:rFonts w:cs="Arial"/>
                <w:b/>
              </w:rPr>
              <w:t>2</w:t>
            </w:r>
            <w:r>
              <w:rPr>
                <w:rFonts w:cs="Arial"/>
                <w:b/>
              </w:rPr>
              <w:t>01</w:t>
            </w:r>
            <w:r w:rsidR="00C177A7">
              <w:rPr>
                <w:rFonts w:cs="Arial"/>
                <w:b/>
              </w:rPr>
              <w:t>7</w:t>
            </w:r>
            <w:r w:rsidRPr="00052FA8">
              <w:rPr>
                <w:rFonts w:cs="Arial"/>
                <w:b/>
              </w:rPr>
              <w:t>–1</w:t>
            </w:r>
            <w:r w:rsidR="00C177A7">
              <w:rPr>
                <w:rFonts w:cs="Arial"/>
                <w:b/>
              </w:rPr>
              <w:t>8</w:t>
            </w:r>
          </w:p>
        </w:tc>
        <w:tc>
          <w:tcPr>
            <w:tcW w:w="635" w:type="pct"/>
            <w:shd w:val="clear" w:color="auto" w:fill="D9D9D9" w:themeFill="background1" w:themeFillShade="D9"/>
          </w:tcPr>
          <w:p w:rsidR="009B40F4" w:rsidRPr="00052FA8" w:rsidRDefault="009B40F4" w:rsidP="00C177A7">
            <w:pPr>
              <w:ind w:left="-28" w:right="-79"/>
              <w:jc w:val="center"/>
              <w:rPr>
                <w:rFonts w:cs="Arial"/>
                <w:b/>
              </w:rPr>
            </w:pPr>
            <w:r>
              <w:rPr>
                <w:rFonts w:cs="Arial"/>
                <w:b/>
              </w:rPr>
              <w:t xml:space="preserve">State </w:t>
            </w:r>
            <w:r w:rsidRPr="00052FA8">
              <w:rPr>
                <w:rFonts w:cs="Arial"/>
                <w:b/>
              </w:rPr>
              <w:t>201</w:t>
            </w:r>
            <w:r w:rsidR="00C177A7">
              <w:rPr>
                <w:rFonts w:cs="Arial"/>
                <w:b/>
              </w:rPr>
              <w:t>6</w:t>
            </w:r>
            <w:r w:rsidRPr="00052FA8">
              <w:rPr>
                <w:rFonts w:cs="Arial"/>
                <w:b/>
              </w:rPr>
              <w:t>–1</w:t>
            </w:r>
            <w:r w:rsidR="00C177A7">
              <w:rPr>
                <w:rFonts w:cs="Arial"/>
                <w:b/>
              </w:rPr>
              <w:t>7</w:t>
            </w:r>
          </w:p>
        </w:tc>
        <w:tc>
          <w:tcPr>
            <w:tcW w:w="635" w:type="pct"/>
            <w:shd w:val="clear" w:color="auto" w:fill="D9D9D9" w:themeFill="background1" w:themeFillShade="D9"/>
          </w:tcPr>
          <w:p w:rsidR="009B40F4" w:rsidRPr="00052FA8" w:rsidRDefault="009B40F4" w:rsidP="00C177A7">
            <w:pPr>
              <w:ind w:left="-47" w:right="-60"/>
              <w:jc w:val="center"/>
              <w:rPr>
                <w:rFonts w:cs="Arial"/>
                <w:b/>
              </w:rPr>
            </w:pPr>
            <w:r>
              <w:rPr>
                <w:rFonts w:cs="Arial"/>
                <w:b/>
              </w:rPr>
              <w:t xml:space="preserve">State </w:t>
            </w:r>
            <w:r w:rsidRPr="00052FA8">
              <w:rPr>
                <w:rFonts w:cs="Arial"/>
                <w:b/>
              </w:rPr>
              <w:t>2</w:t>
            </w:r>
            <w:r>
              <w:rPr>
                <w:rFonts w:cs="Arial"/>
                <w:b/>
              </w:rPr>
              <w:t>01</w:t>
            </w:r>
            <w:r w:rsidR="00C177A7">
              <w:rPr>
                <w:rFonts w:cs="Arial"/>
                <w:b/>
              </w:rPr>
              <w:t>7</w:t>
            </w:r>
            <w:r w:rsidRPr="00052FA8">
              <w:rPr>
                <w:rFonts w:cs="Arial"/>
                <w:b/>
              </w:rPr>
              <w:t>–1</w:t>
            </w:r>
            <w:r w:rsidR="00C177A7">
              <w:rPr>
                <w:rFonts w:cs="Arial"/>
                <w:b/>
              </w:rPr>
              <w:t>8</w:t>
            </w:r>
          </w:p>
        </w:tc>
      </w:tr>
      <w:tr w:rsidR="00B065DC" w:rsidRPr="00052FA8" w:rsidTr="009974D8">
        <w:trPr>
          <w:cantSplit/>
        </w:trPr>
        <w:tc>
          <w:tcPr>
            <w:tcW w:w="1190" w:type="pct"/>
          </w:tcPr>
          <w:p w:rsidR="00B065DC" w:rsidRPr="00052FA8" w:rsidRDefault="00B065DC" w:rsidP="00B065DC">
            <w:pPr>
              <w:jc w:val="both"/>
              <w:rPr>
                <w:rFonts w:cs="Arial"/>
                <w:b/>
              </w:rPr>
            </w:pPr>
            <w:r>
              <w:rPr>
                <w:rFonts w:cs="Arial"/>
                <w:b/>
              </w:rPr>
              <w:t>Dropout Rate</w:t>
            </w:r>
          </w:p>
        </w:tc>
        <w:tc>
          <w:tcPr>
            <w:tcW w:w="635"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635"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635" w:type="pct"/>
            <w:tcBorders>
              <w:top w:val="single" w:sz="4" w:space="0" w:color="auto"/>
              <w:left w:val="single" w:sz="4" w:space="0" w:color="auto"/>
              <w:bottom w:val="single" w:sz="4" w:space="0" w:color="auto"/>
              <w:right w:val="double" w:sz="4" w:space="0" w:color="auto"/>
            </w:tcBorders>
            <w:vAlign w:val="center"/>
          </w:tcPr>
          <w:p w:rsidR="00B065DC" w:rsidRPr="00052FA8" w:rsidRDefault="00B065DC" w:rsidP="00B065DC">
            <w:pPr>
              <w:jc w:val="center"/>
            </w:pPr>
            <w:r>
              <w:rPr>
                <w:rFonts w:cs="Arial"/>
              </w:rPr>
              <w:t>n/a</w:t>
            </w:r>
          </w:p>
        </w:tc>
        <w:tc>
          <w:tcPr>
            <w:tcW w:w="635"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635"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635" w:type="pct"/>
            <w:tcBorders>
              <w:top w:val="single" w:sz="4" w:space="0" w:color="auto"/>
              <w:left w:val="single" w:sz="4" w:space="0" w:color="auto"/>
              <w:bottom w:val="single" w:sz="4" w:space="0" w:color="auto"/>
              <w:right w:val="double" w:sz="4" w:space="0" w:color="auto"/>
            </w:tcBorders>
            <w:vAlign w:val="center"/>
          </w:tcPr>
          <w:p w:rsidR="00B065DC" w:rsidRPr="00052FA8" w:rsidRDefault="00B065DC" w:rsidP="00B065DC">
            <w:pPr>
              <w:jc w:val="center"/>
            </w:pPr>
            <w:r>
              <w:rPr>
                <w:rFonts w:cs="Arial"/>
              </w:rPr>
              <w:t>n/a</w:t>
            </w:r>
          </w:p>
        </w:tc>
      </w:tr>
      <w:tr w:rsidR="00B065DC" w:rsidRPr="00052FA8" w:rsidTr="009974D8">
        <w:trPr>
          <w:cantSplit/>
        </w:trPr>
        <w:tc>
          <w:tcPr>
            <w:tcW w:w="1190" w:type="pct"/>
          </w:tcPr>
          <w:p w:rsidR="00B065DC" w:rsidRPr="00052FA8" w:rsidRDefault="00B065DC" w:rsidP="00B065DC">
            <w:pPr>
              <w:jc w:val="both"/>
              <w:rPr>
                <w:rFonts w:cs="Arial"/>
                <w:b/>
              </w:rPr>
            </w:pPr>
            <w:r w:rsidRPr="00052FA8">
              <w:rPr>
                <w:rFonts w:cs="Arial"/>
                <w:b/>
              </w:rPr>
              <w:t>Graduation Rate</w:t>
            </w:r>
          </w:p>
        </w:tc>
        <w:tc>
          <w:tcPr>
            <w:tcW w:w="635"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635"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635" w:type="pct"/>
            <w:tcBorders>
              <w:top w:val="single" w:sz="4" w:space="0" w:color="auto"/>
              <w:left w:val="single" w:sz="4" w:space="0" w:color="auto"/>
              <w:bottom w:val="single" w:sz="4" w:space="0" w:color="auto"/>
              <w:right w:val="double" w:sz="4" w:space="0" w:color="auto"/>
            </w:tcBorders>
            <w:vAlign w:val="center"/>
          </w:tcPr>
          <w:p w:rsidR="00B065DC" w:rsidRPr="00052FA8" w:rsidRDefault="00B065DC" w:rsidP="00B065DC">
            <w:pPr>
              <w:jc w:val="center"/>
            </w:pPr>
            <w:r>
              <w:rPr>
                <w:rFonts w:cs="Arial"/>
              </w:rPr>
              <w:t>n/a</w:t>
            </w:r>
          </w:p>
        </w:tc>
        <w:tc>
          <w:tcPr>
            <w:tcW w:w="635"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635"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635" w:type="pct"/>
            <w:tcBorders>
              <w:top w:val="single" w:sz="4" w:space="0" w:color="auto"/>
              <w:left w:val="single" w:sz="4" w:space="0" w:color="auto"/>
              <w:bottom w:val="single" w:sz="4" w:space="0" w:color="auto"/>
              <w:right w:val="double" w:sz="4" w:space="0" w:color="auto"/>
            </w:tcBorders>
            <w:vAlign w:val="center"/>
          </w:tcPr>
          <w:p w:rsidR="00B065DC" w:rsidRPr="00052FA8" w:rsidRDefault="00B065DC" w:rsidP="00B065DC">
            <w:pPr>
              <w:jc w:val="center"/>
            </w:pPr>
            <w:r>
              <w:rPr>
                <w:rFonts w:cs="Arial"/>
              </w:rPr>
              <w:t>n/a</w:t>
            </w:r>
          </w:p>
        </w:tc>
      </w:tr>
    </w:tbl>
    <w:p w:rsidR="00B26C42" w:rsidRDefault="00913673" w:rsidP="00B26C42">
      <w:pPr>
        <w:spacing w:before="120"/>
      </w:pPr>
      <w:r>
        <w:t xml:space="preserve">For the formula to calculate the 2016–17 </w:t>
      </w:r>
      <w:r w:rsidR="006E395F">
        <w:t xml:space="preserve">and 2017–18 </w:t>
      </w:r>
      <w:r>
        <w:t xml:space="preserve">adjusted cohort graduation rate, see </w:t>
      </w:r>
      <w:r w:rsidR="009B40F4">
        <w:t>the 201</w:t>
      </w:r>
      <w:r w:rsidR="00C177A7">
        <w:t>8</w:t>
      </w:r>
      <w:r w:rsidR="009B40F4">
        <w:t>–1</w:t>
      </w:r>
      <w:r w:rsidR="00C177A7">
        <w:t>9</w:t>
      </w:r>
      <w:r w:rsidR="009B40F4">
        <w:t xml:space="preserve"> Data Element Definitions document located on the </w:t>
      </w:r>
      <w:r w:rsidR="009B40F4" w:rsidRPr="00913673">
        <w:t>SARC web page</w:t>
      </w:r>
      <w:r w:rsidR="009B40F4">
        <w:t xml:space="preserve"> </w:t>
      </w:r>
      <w:r>
        <w:t xml:space="preserve">at </w:t>
      </w:r>
      <w:hyperlink r:id="rId14" w:tooltip="CDE SARC web page." w:history="1">
        <w:r w:rsidRPr="009852D8">
          <w:rPr>
            <w:rStyle w:val="Hyperlink"/>
          </w:rPr>
          <w:t>https://www.cde.ca.gov/ta/ac/sa/</w:t>
        </w:r>
      </w:hyperlink>
      <w:r>
        <w:t>.</w:t>
      </w:r>
    </w:p>
    <w:p w:rsidR="002B5E7D" w:rsidRPr="009A131E" w:rsidRDefault="002B5E7D" w:rsidP="002B5E7D">
      <w:pPr>
        <w:pStyle w:val="Heading3"/>
        <w:spacing w:before="360" w:after="0"/>
        <w:rPr>
          <w:sz w:val="28"/>
          <w:szCs w:val="28"/>
        </w:rPr>
      </w:pPr>
      <w:r w:rsidRPr="009A131E">
        <w:rPr>
          <w:sz w:val="28"/>
          <w:szCs w:val="28"/>
        </w:rPr>
        <w:t>State Priority: School Climate</w:t>
      </w:r>
    </w:p>
    <w:p w:rsidR="002B5E7D" w:rsidRPr="00052FA8" w:rsidRDefault="002B5E7D" w:rsidP="002B5E7D">
      <w:pPr>
        <w:spacing w:before="120"/>
        <w:rPr>
          <w:rFonts w:cs="Arial"/>
        </w:rPr>
      </w:pPr>
      <w:r w:rsidRPr="00052FA8">
        <w:rPr>
          <w:rFonts w:cs="Arial"/>
        </w:rPr>
        <w:t>The SARC provides the following information relevant to the State priority: School Climate (Priority 6):</w:t>
      </w:r>
    </w:p>
    <w:p w:rsidR="002B5E7D" w:rsidRPr="00052FA8" w:rsidRDefault="002B5E7D" w:rsidP="002B5E7D">
      <w:pPr>
        <w:numPr>
          <w:ilvl w:val="0"/>
          <w:numId w:val="33"/>
        </w:numPr>
        <w:spacing w:before="120"/>
        <w:rPr>
          <w:rFonts w:cs="Arial"/>
        </w:rPr>
      </w:pPr>
      <w:r w:rsidRPr="00052FA8">
        <w:rPr>
          <w:rFonts w:cs="Arial"/>
          <w:color w:val="000000"/>
        </w:rPr>
        <w:t>Pupil suspension rates;</w:t>
      </w:r>
    </w:p>
    <w:p w:rsidR="002B5E7D" w:rsidRPr="00052FA8" w:rsidRDefault="002B5E7D" w:rsidP="002B5E7D">
      <w:pPr>
        <w:numPr>
          <w:ilvl w:val="0"/>
          <w:numId w:val="33"/>
        </w:numPr>
        <w:spacing w:before="120"/>
        <w:rPr>
          <w:rFonts w:cs="Arial"/>
        </w:rPr>
      </w:pPr>
      <w:r w:rsidRPr="00052FA8">
        <w:rPr>
          <w:rFonts w:cs="Arial"/>
          <w:color w:val="000000"/>
        </w:rPr>
        <w:t>Pupil expulsion rates; and</w:t>
      </w:r>
    </w:p>
    <w:p w:rsidR="002B5E7D" w:rsidRPr="00052FA8" w:rsidRDefault="002B5E7D" w:rsidP="002B5E7D">
      <w:pPr>
        <w:numPr>
          <w:ilvl w:val="0"/>
          <w:numId w:val="33"/>
        </w:numPr>
        <w:spacing w:before="120"/>
        <w:rPr>
          <w:rFonts w:cs="Arial"/>
        </w:rPr>
      </w:pPr>
      <w:r w:rsidRPr="00052FA8">
        <w:rPr>
          <w:rFonts w:cs="Arial"/>
          <w:color w:val="000000"/>
        </w:rPr>
        <w:t>Other local measures on the sense of safety</w:t>
      </w:r>
    </w:p>
    <w:p w:rsidR="002B5E7D" w:rsidRPr="00D022AA" w:rsidRDefault="002B5E7D" w:rsidP="00D022AA">
      <w:pPr>
        <w:pStyle w:val="Heading4"/>
        <w:spacing w:before="240" w:after="0"/>
        <w:rPr>
          <w:i w:val="0"/>
        </w:rPr>
      </w:pPr>
      <w:r w:rsidRPr="00D022AA">
        <w:rPr>
          <w:rStyle w:val="Hyperlink"/>
          <w:rFonts w:cs="Arial"/>
          <w:b/>
          <w:i w:val="0"/>
          <w:color w:val="000000"/>
          <w:u w:val="none"/>
        </w:rPr>
        <w:t>Suspensions and Expulsions</w:t>
      </w:r>
    </w:p>
    <w:tbl>
      <w:tblPr>
        <w:tblStyle w:val="TableGrid"/>
        <w:tblW w:w="5201" w:type="pct"/>
        <w:tblLook w:val="0000" w:firstRow="0" w:lastRow="0" w:firstColumn="0" w:lastColumn="0" w:noHBand="0" w:noVBand="0"/>
        <w:tblDescription w:val="Table displays a three-year comparison (school years 2016-17, 2017-18, and 2017-18) the suspensions and expulsions rates, at the school, district, and state levels."/>
      </w:tblPr>
      <w:tblGrid>
        <w:gridCol w:w="1710"/>
        <w:gridCol w:w="989"/>
        <w:gridCol w:w="970"/>
        <w:gridCol w:w="970"/>
        <w:gridCol w:w="1015"/>
        <w:gridCol w:w="996"/>
        <w:gridCol w:w="996"/>
        <w:gridCol w:w="856"/>
        <w:gridCol w:w="837"/>
        <w:gridCol w:w="837"/>
      </w:tblGrid>
      <w:tr w:rsidR="002B5E7D" w:rsidRPr="00052FA8" w:rsidTr="00B065DC">
        <w:trPr>
          <w:cantSplit/>
          <w:trHeight w:val="156"/>
          <w:tblHeader/>
        </w:trPr>
        <w:tc>
          <w:tcPr>
            <w:tcW w:w="840"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Rate</w:t>
            </w:r>
          </w:p>
        </w:tc>
        <w:tc>
          <w:tcPr>
            <w:tcW w:w="486" w:type="pct"/>
            <w:shd w:val="clear" w:color="auto" w:fill="D9D9D9" w:themeFill="background1" w:themeFillShade="D9"/>
          </w:tcPr>
          <w:p w:rsidR="002B5E7D" w:rsidRPr="00052FA8" w:rsidRDefault="002B5E7D" w:rsidP="00246900">
            <w:pPr>
              <w:ind w:left="-28" w:right="-79"/>
              <w:jc w:val="center"/>
              <w:rPr>
                <w:rFonts w:cs="Arial"/>
                <w:b/>
              </w:rPr>
            </w:pPr>
            <w:r>
              <w:rPr>
                <w:rFonts w:cs="Arial"/>
                <w:b/>
              </w:rPr>
              <w:t xml:space="preserve">School </w:t>
            </w:r>
            <w:r w:rsidRPr="00052FA8">
              <w:rPr>
                <w:rFonts w:cs="Arial"/>
                <w:b/>
              </w:rPr>
              <w:t>201</w:t>
            </w:r>
            <w:r w:rsidR="00246900">
              <w:rPr>
                <w:rFonts w:cs="Arial"/>
                <w:b/>
              </w:rPr>
              <w:t>6</w:t>
            </w:r>
            <w:r w:rsidRPr="00052FA8">
              <w:rPr>
                <w:rFonts w:cs="Arial"/>
                <w:b/>
              </w:rPr>
              <w:t>–1</w:t>
            </w:r>
            <w:r w:rsidR="00246900">
              <w:rPr>
                <w:rFonts w:cs="Arial"/>
                <w:b/>
              </w:rPr>
              <w:t>7</w:t>
            </w:r>
          </w:p>
        </w:tc>
        <w:tc>
          <w:tcPr>
            <w:tcW w:w="477" w:type="pct"/>
            <w:shd w:val="clear" w:color="auto" w:fill="D9D9D9" w:themeFill="background1" w:themeFillShade="D9"/>
          </w:tcPr>
          <w:p w:rsidR="002B5E7D" w:rsidRPr="00052FA8" w:rsidRDefault="002B5E7D" w:rsidP="00246900">
            <w:pPr>
              <w:ind w:left="-47" w:right="-60"/>
              <w:jc w:val="center"/>
              <w:rPr>
                <w:rFonts w:cs="Arial"/>
                <w:b/>
              </w:rPr>
            </w:pPr>
            <w:r>
              <w:rPr>
                <w:rFonts w:cs="Arial"/>
                <w:b/>
              </w:rPr>
              <w:t xml:space="preserve">School </w:t>
            </w:r>
            <w:r w:rsidRPr="00052FA8">
              <w:rPr>
                <w:rFonts w:cs="Arial"/>
                <w:b/>
              </w:rPr>
              <w:t>201</w:t>
            </w:r>
            <w:r w:rsidR="00246900">
              <w:rPr>
                <w:rFonts w:cs="Arial"/>
                <w:b/>
              </w:rPr>
              <w:t>7</w:t>
            </w:r>
            <w:r w:rsidRPr="00052FA8">
              <w:rPr>
                <w:rFonts w:cs="Arial"/>
                <w:b/>
              </w:rPr>
              <w:t>–1</w:t>
            </w:r>
            <w:r w:rsidR="00246900">
              <w:rPr>
                <w:rFonts w:cs="Arial"/>
                <w:b/>
              </w:rPr>
              <w:t>8</w:t>
            </w:r>
          </w:p>
        </w:tc>
        <w:tc>
          <w:tcPr>
            <w:tcW w:w="477" w:type="pct"/>
            <w:shd w:val="clear" w:color="auto" w:fill="D9D9D9" w:themeFill="background1" w:themeFillShade="D9"/>
          </w:tcPr>
          <w:p w:rsidR="002B5E7D" w:rsidRPr="00052FA8" w:rsidRDefault="002B5E7D" w:rsidP="00246900">
            <w:pPr>
              <w:ind w:left="-47" w:right="-60"/>
              <w:jc w:val="center"/>
              <w:rPr>
                <w:rFonts w:cs="Arial"/>
                <w:b/>
              </w:rPr>
            </w:pPr>
            <w:r>
              <w:rPr>
                <w:rFonts w:cs="Arial"/>
                <w:b/>
              </w:rPr>
              <w:t xml:space="preserve">School </w:t>
            </w:r>
            <w:r w:rsidRPr="00052FA8">
              <w:rPr>
                <w:rFonts w:cs="Arial"/>
                <w:b/>
              </w:rPr>
              <w:t>2</w:t>
            </w:r>
            <w:r>
              <w:rPr>
                <w:rFonts w:cs="Arial"/>
                <w:b/>
              </w:rPr>
              <w:t>01</w:t>
            </w:r>
            <w:r w:rsidR="00246900">
              <w:rPr>
                <w:rFonts w:cs="Arial"/>
                <w:b/>
              </w:rPr>
              <w:t>8</w:t>
            </w:r>
            <w:r w:rsidRPr="00052FA8">
              <w:rPr>
                <w:rFonts w:cs="Arial"/>
                <w:b/>
              </w:rPr>
              <w:t>–1</w:t>
            </w:r>
            <w:r w:rsidR="00246900">
              <w:rPr>
                <w:rFonts w:cs="Arial"/>
                <w:b/>
              </w:rPr>
              <w:t>9</w:t>
            </w:r>
          </w:p>
        </w:tc>
        <w:tc>
          <w:tcPr>
            <w:tcW w:w="499" w:type="pct"/>
            <w:shd w:val="clear" w:color="auto" w:fill="D9D9D9" w:themeFill="background1" w:themeFillShade="D9"/>
          </w:tcPr>
          <w:p w:rsidR="002B5E7D" w:rsidRPr="00052FA8" w:rsidRDefault="002B5E7D" w:rsidP="00246900">
            <w:pPr>
              <w:ind w:left="-28" w:right="-79"/>
              <w:jc w:val="center"/>
              <w:rPr>
                <w:rFonts w:cs="Arial"/>
                <w:b/>
              </w:rPr>
            </w:pPr>
            <w:r>
              <w:rPr>
                <w:rFonts w:cs="Arial"/>
                <w:b/>
              </w:rPr>
              <w:t xml:space="preserve">District </w:t>
            </w:r>
            <w:r w:rsidRPr="00052FA8">
              <w:rPr>
                <w:rFonts w:cs="Arial"/>
                <w:b/>
              </w:rPr>
              <w:t>201</w:t>
            </w:r>
            <w:r w:rsidR="00246900">
              <w:rPr>
                <w:rFonts w:cs="Arial"/>
                <w:b/>
              </w:rPr>
              <w:t>6</w:t>
            </w:r>
            <w:r w:rsidRPr="00052FA8">
              <w:rPr>
                <w:rFonts w:cs="Arial"/>
                <w:b/>
              </w:rPr>
              <w:t>–1</w:t>
            </w:r>
            <w:r w:rsidR="00246900">
              <w:rPr>
                <w:rFonts w:cs="Arial"/>
                <w:b/>
              </w:rPr>
              <w:t>7</w:t>
            </w:r>
          </w:p>
        </w:tc>
        <w:tc>
          <w:tcPr>
            <w:tcW w:w="489" w:type="pct"/>
            <w:shd w:val="clear" w:color="auto" w:fill="D9D9D9" w:themeFill="background1" w:themeFillShade="D9"/>
          </w:tcPr>
          <w:p w:rsidR="002B5E7D" w:rsidRPr="00052FA8" w:rsidRDefault="002B5E7D" w:rsidP="00246900">
            <w:pPr>
              <w:ind w:left="-47" w:right="-60"/>
              <w:jc w:val="center"/>
              <w:rPr>
                <w:rFonts w:cs="Arial"/>
                <w:b/>
              </w:rPr>
            </w:pPr>
            <w:r>
              <w:rPr>
                <w:rFonts w:cs="Arial"/>
                <w:b/>
              </w:rPr>
              <w:t xml:space="preserve">District </w:t>
            </w:r>
            <w:r w:rsidRPr="00052FA8">
              <w:rPr>
                <w:rFonts w:cs="Arial"/>
                <w:b/>
              </w:rPr>
              <w:t>201</w:t>
            </w:r>
            <w:r w:rsidR="00246900">
              <w:rPr>
                <w:rFonts w:cs="Arial"/>
                <w:b/>
              </w:rPr>
              <w:t>7</w:t>
            </w:r>
            <w:r w:rsidRPr="00052FA8">
              <w:rPr>
                <w:rFonts w:cs="Arial"/>
                <w:b/>
              </w:rPr>
              <w:t>–1</w:t>
            </w:r>
            <w:r w:rsidR="00246900">
              <w:rPr>
                <w:rFonts w:cs="Arial"/>
                <w:b/>
              </w:rPr>
              <w:t>8</w:t>
            </w:r>
          </w:p>
        </w:tc>
        <w:tc>
          <w:tcPr>
            <w:tcW w:w="489" w:type="pct"/>
            <w:shd w:val="clear" w:color="auto" w:fill="D9D9D9" w:themeFill="background1" w:themeFillShade="D9"/>
          </w:tcPr>
          <w:p w:rsidR="002B5E7D" w:rsidRPr="00052FA8" w:rsidRDefault="002B5E7D" w:rsidP="00246900">
            <w:pPr>
              <w:ind w:left="-47" w:right="-60"/>
              <w:jc w:val="center"/>
              <w:rPr>
                <w:rFonts w:cs="Arial"/>
                <w:b/>
              </w:rPr>
            </w:pPr>
            <w:r>
              <w:rPr>
                <w:rFonts w:cs="Arial"/>
                <w:b/>
              </w:rPr>
              <w:t xml:space="preserve">District </w:t>
            </w:r>
            <w:r w:rsidRPr="00052FA8">
              <w:rPr>
                <w:rFonts w:cs="Arial"/>
                <w:b/>
              </w:rPr>
              <w:t>2</w:t>
            </w:r>
            <w:r>
              <w:rPr>
                <w:rFonts w:cs="Arial"/>
                <w:b/>
              </w:rPr>
              <w:t>01</w:t>
            </w:r>
            <w:r w:rsidR="00246900">
              <w:rPr>
                <w:rFonts w:cs="Arial"/>
                <w:b/>
              </w:rPr>
              <w:t>8</w:t>
            </w:r>
            <w:r w:rsidRPr="00052FA8">
              <w:rPr>
                <w:rFonts w:cs="Arial"/>
                <w:b/>
              </w:rPr>
              <w:t>–1</w:t>
            </w:r>
            <w:r w:rsidR="00246900">
              <w:rPr>
                <w:rFonts w:cs="Arial"/>
                <w:b/>
              </w:rPr>
              <w:t>9</w:t>
            </w:r>
          </w:p>
        </w:tc>
        <w:tc>
          <w:tcPr>
            <w:tcW w:w="421" w:type="pct"/>
            <w:shd w:val="clear" w:color="auto" w:fill="D9D9D9" w:themeFill="background1" w:themeFillShade="D9"/>
          </w:tcPr>
          <w:p w:rsidR="002B5E7D" w:rsidRPr="00052FA8" w:rsidRDefault="002B5E7D" w:rsidP="00246900">
            <w:pPr>
              <w:ind w:left="-28" w:right="-79"/>
              <w:jc w:val="center"/>
              <w:rPr>
                <w:rFonts w:cs="Arial"/>
                <w:b/>
              </w:rPr>
            </w:pPr>
            <w:r>
              <w:rPr>
                <w:rFonts w:cs="Arial"/>
                <w:b/>
              </w:rPr>
              <w:t xml:space="preserve">State </w:t>
            </w:r>
            <w:r w:rsidRPr="00052FA8">
              <w:rPr>
                <w:rFonts w:cs="Arial"/>
                <w:b/>
              </w:rPr>
              <w:t>201</w:t>
            </w:r>
            <w:r w:rsidR="00246900">
              <w:rPr>
                <w:rFonts w:cs="Arial"/>
                <w:b/>
              </w:rPr>
              <w:t>6</w:t>
            </w:r>
            <w:r w:rsidRPr="00052FA8">
              <w:rPr>
                <w:rFonts w:cs="Arial"/>
                <w:b/>
              </w:rPr>
              <w:t>–1</w:t>
            </w:r>
            <w:r w:rsidR="00246900">
              <w:rPr>
                <w:rFonts w:cs="Arial"/>
                <w:b/>
              </w:rPr>
              <w:t>7</w:t>
            </w:r>
          </w:p>
        </w:tc>
        <w:tc>
          <w:tcPr>
            <w:tcW w:w="411" w:type="pct"/>
            <w:shd w:val="clear" w:color="auto" w:fill="D9D9D9" w:themeFill="background1" w:themeFillShade="D9"/>
          </w:tcPr>
          <w:p w:rsidR="002B5E7D" w:rsidRPr="00052FA8" w:rsidRDefault="002B5E7D" w:rsidP="00246900">
            <w:pPr>
              <w:ind w:left="-47" w:right="-60"/>
              <w:jc w:val="center"/>
              <w:rPr>
                <w:rFonts w:cs="Arial"/>
                <w:b/>
              </w:rPr>
            </w:pPr>
            <w:r>
              <w:rPr>
                <w:rFonts w:cs="Arial"/>
                <w:b/>
              </w:rPr>
              <w:t xml:space="preserve">State </w:t>
            </w:r>
            <w:r w:rsidRPr="00052FA8">
              <w:rPr>
                <w:rFonts w:cs="Arial"/>
                <w:b/>
              </w:rPr>
              <w:t>201</w:t>
            </w:r>
            <w:r w:rsidR="00246900">
              <w:rPr>
                <w:rFonts w:cs="Arial"/>
                <w:b/>
              </w:rPr>
              <w:t>7</w:t>
            </w:r>
            <w:r w:rsidRPr="00052FA8">
              <w:rPr>
                <w:rFonts w:cs="Arial"/>
                <w:b/>
              </w:rPr>
              <w:t>–1</w:t>
            </w:r>
            <w:r w:rsidR="00246900">
              <w:rPr>
                <w:rFonts w:cs="Arial"/>
                <w:b/>
              </w:rPr>
              <w:t>8</w:t>
            </w:r>
          </w:p>
        </w:tc>
        <w:tc>
          <w:tcPr>
            <w:tcW w:w="411" w:type="pct"/>
            <w:shd w:val="clear" w:color="auto" w:fill="D9D9D9" w:themeFill="background1" w:themeFillShade="D9"/>
          </w:tcPr>
          <w:p w:rsidR="002B5E7D" w:rsidRPr="00052FA8" w:rsidRDefault="002B5E7D" w:rsidP="00246900">
            <w:pPr>
              <w:ind w:left="-47" w:right="-60"/>
              <w:jc w:val="center"/>
              <w:rPr>
                <w:rFonts w:cs="Arial"/>
                <w:b/>
              </w:rPr>
            </w:pPr>
            <w:r>
              <w:rPr>
                <w:rFonts w:cs="Arial"/>
                <w:b/>
              </w:rPr>
              <w:t xml:space="preserve">State </w:t>
            </w:r>
            <w:r w:rsidRPr="00052FA8">
              <w:rPr>
                <w:rFonts w:cs="Arial"/>
                <w:b/>
              </w:rPr>
              <w:t>2</w:t>
            </w:r>
            <w:r>
              <w:rPr>
                <w:rFonts w:cs="Arial"/>
                <w:b/>
              </w:rPr>
              <w:t>01</w:t>
            </w:r>
            <w:r w:rsidR="00246900">
              <w:rPr>
                <w:rFonts w:cs="Arial"/>
                <w:b/>
              </w:rPr>
              <w:t>8</w:t>
            </w:r>
            <w:r w:rsidRPr="00052FA8">
              <w:rPr>
                <w:rFonts w:cs="Arial"/>
                <w:b/>
              </w:rPr>
              <w:t>–1</w:t>
            </w:r>
            <w:r w:rsidR="00246900">
              <w:rPr>
                <w:rFonts w:cs="Arial"/>
                <w:b/>
              </w:rPr>
              <w:t>9</w:t>
            </w:r>
          </w:p>
        </w:tc>
      </w:tr>
      <w:tr w:rsidR="00B065DC" w:rsidRPr="00052FA8" w:rsidTr="00B065DC">
        <w:trPr>
          <w:cantSplit/>
        </w:trPr>
        <w:tc>
          <w:tcPr>
            <w:tcW w:w="840" w:type="pct"/>
          </w:tcPr>
          <w:p w:rsidR="00B065DC" w:rsidRPr="00052FA8" w:rsidRDefault="00B065DC" w:rsidP="00B065DC">
            <w:pPr>
              <w:rPr>
                <w:rFonts w:cs="Arial"/>
                <w:b/>
              </w:rPr>
            </w:pPr>
            <w:r w:rsidRPr="00052FA8">
              <w:rPr>
                <w:rFonts w:cs="Arial"/>
                <w:b/>
              </w:rPr>
              <w:t>Suspensions</w:t>
            </w:r>
          </w:p>
        </w:tc>
        <w:tc>
          <w:tcPr>
            <w:tcW w:w="486" w:type="pct"/>
            <w:vAlign w:val="center"/>
          </w:tcPr>
          <w:p w:rsidR="00B065DC" w:rsidRPr="00052FA8" w:rsidRDefault="00B065DC" w:rsidP="00B065DC">
            <w:pPr>
              <w:jc w:val="center"/>
              <w:rPr>
                <w:color w:val="0D0D0D"/>
              </w:rPr>
            </w:pPr>
            <w:r>
              <w:rPr>
                <w:rFonts w:cs="Arial"/>
              </w:rPr>
              <w:t>0</w:t>
            </w:r>
          </w:p>
        </w:tc>
        <w:tc>
          <w:tcPr>
            <w:tcW w:w="477" w:type="pct"/>
            <w:vAlign w:val="center"/>
          </w:tcPr>
          <w:p w:rsidR="00B065DC" w:rsidRPr="00052FA8" w:rsidRDefault="00B065DC" w:rsidP="00B065DC">
            <w:pPr>
              <w:jc w:val="center"/>
            </w:pPr>
            <w:r>
              <w:rPr>
                <w:rFonts w:cs="Arial"/>
              </w:rPr>
              <w:t>0</w:t>
            </w:r>
          </w:p>
        </w:tc>
        <w:tc>
          <w:tcPr>
            <w:tcW w:w="477" w:type="pct"/>
            <w:vAlign w:val="center"/>
          </w:tcPr>
          <w:p w:rsidR="00B065DC" w:rsidRPr="00052FA8" w:rsidRDefault="00B065DC" w:rsidP="00B065DC">
            <w:pPr>
              <w:jc w:val="center"/>
            </w:pPr>
            <w:r>
              <w:rPr>
                <w:rFonts w:cs="Arial"/>
              </w:rPr>
              <w:t>0</w:t>
            </w:r>
          </w:p>
        </w:tc>
        <w:tc>
          <w:tcPr>
            <w:tcW w:w="499"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489"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489" w:type="pct"/>
            <w:tcBorders>
              <w:top w:val="single" w:sz="4" w:space="0" w:color="auto"/>
              <w:left w:val="single" w:sz="4" w:space="0" w:color="auto"/>
              <w:bottom w:val="single" w:sz="4" w:space="0" w:color="auto"/>
              <w:right w:val="double" w:sz="4" w:space="0" w:color="auto"/>
            </w:tcBorders>
            <w:vAlign w:val="center"/>
          </w:tcPr>
          <w:p w:rsidR="00B065DC" w:rsidRPr="00052FA8" w:rsidRDefault="00B065DC" w:rsidP="00B065DC">
            <w:pPr>
              <w:jc w:val="center"/>
            </w:pPr>
            <w:r>
              <w:rPr>
                <w:rFonts w:cs="Arial"/>
              </w:rPr>
              <w:t>n/a</w:t>
            </w:r>
          </w:p>
        </w:tc>
        <w:tc>
          <w:tcPr>
            <w:tcW w:w="421"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411"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411"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r>
      <w:tr w:rsidR="00B065DC" w:rsidRPr="00052FA8" w:rsidTr="00B065DC">
        <w:trPr>
          <w:cantSplit/>
        </w:trPr>
        <w:tc>
          <w:tcPr>
            <w:tcW w:w="840" w:type="pct"/>
          </w:tcPr>
          <w:p w:rsidR="00B065DC" w:rsidRPr="00052FA8" w:rsidRDefault="00B065DC" w:rsidP="00B065DC">
            <w:pPr>
              <w:rPr>
                <w:rFonts w:cs="Arial"/>
                <w:b/>
              </w:rPr>
            </w:pPr>
            <w:r w:rsidRPr="00052FA8">
              <w:rPr>
                <w:rFonts w:cs="Arial"/>
                <w:b/>
              </w:rPr>
              <w:t>Expulsions</w:t>
            </w:r>
          </w:p>
        </w:tc>
        <w:tc>
          <w:tcPr>
            <w:tcW w:w="486" w:type="pct"/>
            <w:vAlign w:val="center"/>
          </w:tcPr>
          <w:p w:rsidR="00B065DC" w:rsidRPr="00052FA8" w:rsidRDefault="00B065DC" w:rsidP="00B065DC">
            <w:pPr>
              <w:jc w:val="center"/>
              <w:rPr>
                <w:color w:val="0D0D0D"/>
              </w:rPr>
            </w:pPr>
            <w:r>
              <w:rPr>
                <w:rFonts w:cs="Arial"/>
              </w:rPr>
              <w:t>1</w:t>
            </w:r>
          </w:p>
        </w:tc>
        <w:tc>
          <w:tcPr>
            <w:tcW w:w="477" w:type="pct"/>
            <w:vAlign w:val="center"/>
          </w:tcPr>
          <w:p w:rsidR="00B065DC" w:rsidRPr="00052FA8" w:rsidRDefault="00B065DC" w:rsidP="00B065DC">
            <w:pPr>
              <w:jc w:val="center"/>
            </w:pPr>
            <w:r>
              <w:rPr>
                <w:rFonts w:cs="Arial"/>
              </w:rPr>
              <w:t>0</w:t>
            </w:r>
          </w:p>
        </w:tc>
        <w:tc>
          <w:tcPr>
            <w:tcW w:w="477" w:type="pct"/>
            <w:vAlign w:val="center"/>
          </w:tcPr>
          <w:p w:rsidR="00B065DC" w:rsidRPr="00052FA8" w:rsidRDefault="00B065DC" w:rsidP="00B065DC">
            <w:pPr>
              <w:jc w:val="center"/>
            </w:pPr>
            <w:r>
              <w:rPr>
                <w:rFonts w:cs="Arial"/>
              </w:rPr>
              <w:t>0</w:t>
            </w:r>
          </w:p>
        </w:tc>
        <w:tc>
          <w:tcPr>
            <w:tcW w:w="499"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489"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489" w:type="pct"/>
            <w:tcBorders>
              <w:top w:val="single" w:sz="4" w:space="0" w:color="auto"/>
              <w:left w:val="single" w:sz="4" w:space="0" w:color="auto"/>
              <w:bottom w:val="single" w:sz="4" w:space="0" w:color="auto"/>
              <w:right w:val="double" w:sz="4" w:space="0" w:color="auto"/>
            </w:tcBorders>
            <w:vAlign w:val="center"/>
          </w:tcPr>
          <w:p w:rsidR="00B065DC" w:rsidRPr="00052FA8" w:rsidRDefault="00B065DC" w:rsidP="00B065DC">
            <w:pPr>
              <w:jc w:val="center"/>
            </w:pPr>
            <w:r>
              <w:rPr>
                <w:rFonts w:cs="Arial"/>
              </w:rPr>
              <w:t>n/a</w:t>
            </w:r>
          </w:p>
        </w:tc>
        <w:tc>
          <w:tcPr>
            <w:tcW w:w="421" w:type="pct"/>
            <w:tcBorders>
              <w:top w:val="single" w:sz="4" w:space="0" w:color="auto"/>
              <w:left w:val="double" w:sz="4" w:space="0" w:color="auto"/>
              <w:bottom w:val="single" w:sz="4" w:space="0" w:color="auto"/>
              <w:right w:val="single" w:sz="4" w:space="0" w:color="auto"/>
            </w:tcBorders>
            <w:shd w:val="clear" w:color="auto" w:fill="auto"/>
            <w:vAlign w:val="center"/>
          </w:tcPr>
          <w:p w:rsidR="00B065DC" w:rsidRPr="00052FA8" w:rsidRDefault="00B065DC" w:rsidP="00B065DC">
            <w:pPr>
              <w:jc w:val="center"/>
              <w:rPr>
                <w:color w:val="0D0D0D"/>
              </w:rPr>
            </w:pPr>
            <w:r>
              <w:rPr>
                <w:rFonts w:cs="Arial"/>
              </w:rPr>
              <w:t>n/a</w:t>
            </w:r>
          </w:p>
        </w:tc>
        <w:tc>
          <w:tcPr>
            <w:tcW w:w="411"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c>
          <w:tcPr>
            <w:tcW w:w="411" w:type="pct"/>
            <w:tcBorders>
              <w:top w:val="single" w:sz="4" w:space="0" w:color="auto"/>
              <w:left w:val="single" w:sz="4" w:space="0" w:color="auto"/>
              <w:bottom w:val="single" w:sz="4" w:space="0" w:color="auto"/>
              <w:right w:val="single" w:sz="4" w:space="0" w:color="auto"/>
            </w:tcBorders>
            <w:vAlign w:val="center"/>
          </w:tcPr>
          <w:p w:rsidR="00B065DC" w:rsidRPr="00052FA8" w:rsidRDefault="00B065DC" w:rsidP="00B065DC">
            <w:pPr>
              <w:jc w:val="center"/>
            </w:pPr>
            <w:r>
              <w:rPr>
                <w:rFonts w:cs="Arial"/>
              </w:rPr>
              <w:t>n/a</w:t>
            </w:r>
          </w:p>
        </w:tc>
      </w:tr>
    </w:tbl>
    <w:p w:rsidR="002B5E7D" w:rsidRPr="008826C9" w:rsidRDefault="002B5E7D" w:rsidP="008826C9">
      <w:pPr>
        <w:pStyle w:val="Heading4"/>
        <w:spacing w:before="240" w:after="0"/>
        <w:rPr>
          <w:rStyle w:val="Hyperlink"/>
          <w:rFonts w:cs="Arial"/>
          <w:b/>
          <w:i w:val="0"/>
          <w:color w:val="000000"/>
          <w:u w:val="none"/>
        </w:rPr>
      </w:pPr>
      <w:r w:rsidRPr="008826C9">
        <w:rPr>
          <w:rStyle w:val="Hyperlink"/>
          <w:rFonts w:cs="Arial"/>
          <w:b/>
          <w:i w:val="0"/>
          <w:color w:val="000000"/>
          <w:u w:val="none"/>
        </w:rPr>
        <w:t>School Safety Plan (School Year 201</w:t>
      </w:r>
      <w:r w:rsidR="00246900" w:rsidRPr="008826C9">
        <w:rPr>
          <w:rStyle w:val="Hyperlink"/>
          <w:rFonts w:cs="Arial"/>
          <w:b/>
          <w:i w:val="0"/>
          <w:color w:val="000000"/>
          <w:u w:val="none"/>
        </w:rPr>
        <w:t>9</w:t>
      </w:r>
      <w:r w:rsidRPr="008826C9">
        <w:rPr>
          <w:rStyle w:val="Hyperlink"/>
          <w:rFonts w:cs="Arial"/>
          <w:b/>
          <w:i w:val="0"/>
          <w:color w:val="000000"/>
          <w:u w:val="none"/>
        </w:rPr>
        <w:t>–</w:t>
      </w:r>
      <w:r w:rsidR="00246900" w:rsidRPr="008826C9">
        <w:rPr>
          <w:rStyle w:val="Hyperlink"/>
          <w:rFonts w:cs="Arial"/>
          <w:b/>
          <w:i w:val="0"/>
          <w:color w:val="000000"/>
          <w:u w:val="none"/>
        </w:rPr>
        <w:t>20</w:t>
      </w:r>
      <w:r w:rsidRPr="008826C9">
        <w:rPr>
          <w:rStyle w:val="Hyperlink"/>
          <w:rFonts w:cs="Arial"/>
          <w:b/>
          <w:i w:val="0"/>
          <w:color w:val="000000"/>
          <w:u w:val="none"/>
        </w:rPr>
        <w:t>)</w:t>
      </w:r>
    </w:p>
    <w:p w:rsidR="002B5E7D" w:rsidRDefault="002B5E7D" w:rsidP="000C2F63">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571D70">
        <w:rPr>
          <w:rFonts w:cs="Arial"/>
          <w:b/>
          <w:i/>
          <w:color w:val="C00000"/>
        </w:rPr>
        <w:t>Narrative provided by the LEA</w:t>
      </w:r>
    </w:p>
    <w:p w:rsidR="00B065DC" w:rsidRPr="00B065DC" w:rsidRDefault="00B065DC" w:rsidP="00B065DC">
      <w:pPr>
        <w:pBdr>
          <w:top w:val="single" w:sz="4" w:space="1" w:color="auto"/>
          <w:left w:val="single" w:sz="4" w:space="4" w:color="auto"/>
          <w:bottom w:val="single" w:sz="4" w:space="1" w:color="auto"/>
          <w:right w:val="single" w:sz="4" w:space="4" w:color="auto"/>
        </w:pBdr>
        <w:spacing w:after="120"/>
        <w:jc w:val="center"/>
        <w:rPr>
          <w:rFonts w:cs="Arial"/>
          <w:b/>
          <w:i/>
          <w:color w:val="CC0000"/>
        </w:rPr>
      </w:pPr>
      <w:r w:rsidRPr="00B065DC">
        <w:rPr>
          <w:rFonts w:cs="Arial"/>
          <w:b/>
          <w:i/>
          <w:sz w:val="20"/>
          <w:szCs w:val="20"/>
        </w:rPr>
        <w:t xml:space="preserve">Safety training is completed annually and with new staff upon employment with Lattice Educational Services. Our school safety binder contains information regarding </w:t>
      </w:r>
      <w:proofErr w:type="spellStart"/>
      <w:r w:rsidRPr="00B065DC">
        <w:rPr>
          <w:rFonts w:cs="Arial"/>
          <w:b/>
          <w:i/>
          <w:sz w:val="20"/>
          <w:szCs w:val="20"/>
        </w:rPr>
        <w:t>Bloodborne</w:t>
      </w:r>
      <w:proofErr w:type="spellEnd"/>
      <w:r w:rsidRPr="00B065DC">
        <w:rPr>
          <w:rFonts w:cs="Arial"/>
          <w:b/>
          <w:i/>
          <w:sz w:val="20"/>
          <w:szCs w:val="20"/>
        </w:rPr>
        <w:t xml:space="preserve"> Pathogens, Emergency Action Plans, Hazard Communication and the Injury Illness and Prevention Program. The safety binder is centrally located for easy access at all times by staff. Fire/evacuation drills are performed monthly.</w:t>
      </w:r>
    </w:p>
    <w:p w:rsidR="002B5E7D" w:rsidRPr="00164B84" w:rsidRDefault="002B5E7D" w:rsidP="001B64FB">
      <w:pPr>
        <w:pStyle w:val="Heading2"/>
        <w:numPr>
          <w:ilvl w:val="0"/>
          <w:numId w:val="28"/>
        </w:numPr>
        <w:spacing w:before="360" w:after="0"/>
        <w:rPr>
          <w:sz w:val="32"/>
          <w:szCs w:val="32"/>
        </w:rPr>
      </w:pPr>
      <w:r w:rsidRPr="00164B84">
        <w:rPr>
          <w:sz w:val="32"/>
          <w:szCs w:val="32"/>
        </w:rPr>
        <w:t>Other SARC Information</w:t>
      </w:r>
    </w:p>
    <w:p w:rsidR="001B64FB" w:rsidRDefault="002B5E7D" w:rsidP="00C217A9">
      <w:pPr>
        <w:spacing w:before="240"/>
        <w:rPr>
          <w:rStyle w:val="Hyperlink"/>
          <w:rFonts w:cs="Arial"/>
          <w:b/>
          <w:color w:val="000000"/>
          <w:u w:val="none"/>
        </w:rPr>
      </w:pPr>
      <w:r w:rsidRPr="00052FA8">
        <w:rPr>
          <w:rFonts w:cs="Arial"/>
        </w:rPr>
        <w:t>The information in this section is required to be in the SARC but is not included in the state priorities for LCFF.</w:t>
      </w:r>
      <w:r w:rsidR="001B64FB">
        <w:rPr>
          <w:rStyle w:val="Hyperlink"/>
          <w:rFonts w:cs="Arial"/>
          <w:b/>
          <w:color w:val="000000"/>
          <w:u w:val="none"/>
        </w:rPr>
        <w:br w:type="page"/>
      </w:r>
    </w:p>
    <w:p w:rsidR="002B5E7D" w:rsidRPr="00542A5F" w:rsidRDefault="002B5E7D" w:rsidP="00542A5F">
      <w:pPr>
        <w:pStyle w:val="Heading4"/>
        <w:spacing w:before="240" w:after="0"/>
        <w:rPr>
          <w:b/>
          <w:i w:val="0"/>
        </w:rPr>
      </w:pPr>
      <w:r w:rsidRPr="00542A5F">
        <w:rPr>
          <w:rStyle w:val="Hyperlink"/>
          <w:b/>
          <w:i w:val="0"/>
          <w:color w:val="auto"/>
          <w:u w:val="none"/>
        </w:rPr>
        <w:lastRenderedPageBreak/>
        <w:t>Average Class Size and Class Size Distribution (Elementary) (School Year 201</w:t>
      </w:r>
      <w:r w:rsidR="00246900" w:rsidRPr="00542A5F">
        <w:rPr>
          <w:rStyle w:val="Hyperlink"/>
          <w:b/>
          <w:i w:val="0"/>
          <w:color w:val="auto"/>
          <w:u w:val="none"/>
        </w:rPr>
        <w:t>6</w:t>
      </w:r>
      <w:r w:rsidRPr="00542A5F">
        <w:rPr>
          <w:rStyle w:val="Hyperlink"/>
          <w:b/>
          <w:i w:val="0"/>
          <w:color w:val="auto"/>
          <w:u w:val="none"/>
        </w:rPr>
        <w:t>–1</w:t>
      </w:r>
      <w:r w:rsidR="00246900" w:rsidRPr="00542A5F">
        <w:rPr>
          <w:rStyle w:val="Hyperlink"/>
          <w:b/>
          <w:i w:val="0"/>
          <w:color w:val="auto"/>
          <w:u w:val="none"/>
        </w:rPr>
        <w:t>7</w:t>
      </w:r>
      <w:r w:rsidRPr="00542A5F">
        <w:rPr>
          <w:rStyle w:val="Hyperlink"/>
          <w:b/>
          <w:i w:val="0"/>
          <w:color w:val="auto"/>
          <w:u w:val="none"/>
        </w:rPr>
        <w:t>)</w:t>
      </w:r>
    </w:p>
    <w:tbl>
      <w:tblPr>
        <w:tblStyle w:val="TableGrid"/>
        <w:tblW w:w="5000" w:type="pct"/>
        <w:tblLook w:val="0000" w:firstRow="0" w:lastRow="0" w:firstColumn="0" w:lastColumn="0" w:noHBand="0" w:noVBand="0"/>
        <w:tblDescription w:val="Table displays the average class size and class size distribution (elementary) by grades K and one through six, and other for multi-grade level classes, for school year 2016-17."/>
      </w:tblPr>
      <w:tblGrid>
        <w:gridCol w:w="1043"/>
        <w:gridCol w:w="2075"/>
        <w:gridCol w:w="2291"/>
        <w:gridCol w:w="2289"/>
        <w:gridCol w:w="2084"/>
      </w:tblGrid>
      <w:tr w:rsidR="002B5E7D" w:rsidRPr="00542A5F" w:rsidTr="00B065DC">
        <w:trPr>
          <w:cantSplit/>
          <w:tblHeader/>
        </w:trPr>
        <w:tc>
          <w:tcPr>
            <w:tcW w:w="533" w:type="pct"/>
            <w:shd w:val="clear" w:color="auto" w:fill="D9D9D9" w:themeFill="background1" w:themeFillShade="D9"/>
            <w:vAlign w:val="center"/>
          </w:tcPr>
          <w:p w:rsidR="002B5E7D" w:rsidRPr="00542A5F" w:rsidRDefault="002B5E7D" w:rsidP="008F7F7B">
            <w:pPr>
              <w:jc w:val="center"/>
              <w:rPr>
                <w:rFonts w:cs="Arial"/>
                <w:b/>
              </w:rPr>
            </w:pPr>
            <w:r w:rsidRPr="00542A5F">
              <w:rPr>
                <w:rFonts w:cs="Arial"/>
                <w:b/>
              </w:rPr>
              <w:t>Grade</w:t>
            </w:r>
            <w:r w:rsidR="008F7F7B" w:rsidRPr="00542A5F">
              <w:rPr>
                <w:rFonts w:cs="Arial"/>
                <w:b/>
              </w:rPr>
              <w:t xml:space="preserve"> </w:t>
            </w:r>
            <w:r w:rsidRPr="00542A5F">
              <w:rPr>
                <w:rFonts w:cs="Arial"/>
                <w:b/>
              </w:rPr>
              <w:t>Level</w:t>
            </w:r>
          </w:p>
        </w:tc>
        <w:tc>
          <w:tcPr>
            <w:tcW w:w="1061"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Average Class</w:t>
            </w:r>
            <w:r w:rsidR="008F7F7B" w:rsidRPr="00542A5F">
              <w:rPr>
                <w:rFonts w:cs="Arial"/>
                <w:b/>
              </w:rPr>
              <w:t xml:space="preserve"> </w:t>
            </w:r>
            <w:r w:rsidRPr="00542A5F">
              <w:rPr>
                <w:rFonts w:cs="Arial"/>
                <w:b/>
              </w:rPr>
              <w:br/>
              <w:t>Size</w:t>
            </w:r>
          </w:p>
        </w:tc>
        <w:tc>
          <w:tcPr>
            <w:tcW w:w="1171" w:type="pct"/>
            <w:shd w:val="clear" w:color="auto" w:fill="D9D9D9" w:themeFill="background1" w:themeFillShade="D9"/>
            <w:vAlign w:val="center"/>
          </w:tcPr>
          <w:p w:rsidR="002B5E7D" w:rsidRPr="00542A5F" w:rsidRDefault="008F7F7B" w:rsidP="000C2F63">
            <w:pPr>
              <w:jc w:val="center"/>
              <w:rPr>
                <w:rFonts w:cs="Arial"/>
                <w:b/>
              </w:rPr>
            </w:pPr>
            <w:r w:rsidRPr="00542A5F">
              <w:rPr>
                <w:rFonts w:cs="Arial"/>
                <w:b/>
              </w:rPr>
              <w:t xml:space="preserve">Number </w:t>
            </w:r>
            <w:r w:rsidRPr="00542A5F">
              <w:rPr>
                <w:rFonts w:cs="Arial"/>
                <w:b/>
              </w:rPr>
              <w:br/>
              <w:t xml:space="preserve">of Classes* </w:t>
            </w:r>
            <w:r w:rsidR="002B5E7D" w:rsidRPr="00542A5F">
              <w:rPr>
                <w:rFonts w:cs="Arial"/>
                <w:b/>
              </w:rPr>
              <w:br/>
              <w:t>1-20</w:t>
            </w:r>
          </w:p>
        </w:tc>
        <w:tc>
          <w:tcPr>
            <w:tcW w:w="1170" w:type="pct"/>
            <w:shd w:val="clear" w:color="auto" w:fill="D9D9D9" w:themeFill="background1" w:themeFillShade="D9"/>
            <w:vAlign w:val="center"/>
          </w:tcPr>
          <w:p w:rsidR="002B5E7D" w:rsidRPr="00542A5F" w:rsidRDefault="008F7F7B" w:rsidP="000C2F63">
            <w:pPr>
              <w:jc w:val="center"/>
              <w:rPr>
                <w:rFonts w:cs="Arial"/>
                <w:b/>
              </w:rPr>
            </w:pPr>
            <w:r w:rsidRPr="00542A5F">
              <w:rPr>
                <w:rFonts w:cs="Arial"/>
                <w:b/>
              </w:rPr>
              <w:t xml:space="preserve">Number </w:t>
            </w:r>
            <w:r w:rsidRPr="00542A5F">
              <w:rPr>
                <w:rFonts w:cs="Arial"/>
                <w:b/>
              </w:rPr>
              <w:br/>
              <w:t xml:space="preserve">of Classes* </w:t>
            </w:r>
            <w:r w:rsidR="002B5E7D" w:rsidRPr="00542A5F">
              <w:rPr>
                <w:rFonts w:cs="Arial"/>
                <w:b/>
              </w:rPr>
              <w:br/>
              <w:t>21-32</w:t>
            </w:r>
          </w:p>
        </w:tc>
        <w:tc>
          <w:tcPr>
            <w:tcW w:w="1065" w:type="pct"/>
            <w:shd w:val="clear" w:color="auto" w:fill="D9D9D9" w:themeFill="background1" w:themeFillShade="D9"/>
            <w:vAlign w:val="center"/>
          </w:tcPr>
          <w:p w:rsidR="002B5E7D" w:rsidRPr="00542A5F" w:rsidRDefault="008F7F7B" w:rsidP="000C2F63">
            <w:pPr>
              <w:jc w:val="center"/>
              <w:rPr>
                <w:rFonts w:cs="Arial"/>
                <w:b/>
              </w:rPr>
            </w:pPr>
            <w:r w:rsidRPr="00542A5F">
              <w:rPr>
                <w:rFonts w:cs="Arial"/>
                <w:b/>
              </w:rPr>
              <w:t xml:space="preserve">Number </w:t>
            </w:r>
            <w:r w:rsidRPr="00542A5F">
              <w:rPr>
                <w:rFonts w:cs="Arial"/>
                <w:b/>
              </w:rPr>
              <w:br/>
              <w:t xml:space="preserve">of Classes* </w:t>
            </w:r>
            <w:r w:rsidR="002B5E7D" w:rsidRPr="00542A5F">
              <w:rPr>
                <w:rFonts w:cs="Arial"/>
                <w:b/>
              </w:rPr>
              <w:br/>
              <w:t>33+</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K</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1</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2</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3</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4</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5</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6</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Other**</w:t>
            </w:r>
          </w:p>
        </w:tc>
        <w:tc>
          <w:tcPr>
            <w:tcW w:w="1061" w:type="pct"/>
          </w:tcPr>
          <w:p w:rsidR="00B065DC" w:rsidRPr="00052FA8" w:rsidRDefault="00B065DC" w:rsidP="00B065DC">
            <w:pPr>
              <w:jc w:val="center"/>
              <w:rPr>
                <w:rFonts w:cs="Arial"/>
              </w:rPr>
            </w:pPr>
            <w:r>
              <w:rPr>
                <w:rFonts w:cs="Arial"/>
              </w:rPr>
              <w:t>7</w:t>
            </w:r>
          </w:p>
        </w:tc>
        <w:tc>
          <w:tcPr>
            <w:tcW w:w="1171" w:type="pct"/>
          </w:tcPr>
          <w:p w:rsidR="00B065DC" w:rsidRPr="00052FA8" w:rsidRDefault="00B065DC" w:rsidP="00B065DC">
            <w:pPr>
              <w:jc w:val="center"/>
              <w:rPr>
                <w:rFonts w:cs="Arial"/>
              </w:rPr>
            </w:pPr>
            <w:r>
              <w:rPr>
                <w:rFonts w:cs="Arial"/>
              </w:rPr>
              <w:t>2</w:t>
            </w:r>
          </w:p>
        </w:tc>
        <w:tc>
          <w:tcPr>
            <w:tcW w:w="1170" w:type="pct"/>
          </w:tcPr>
          <w:p w:rsidR="00B065DC" w:rsidRPr="00052FA8" w:rsidRDefault="00B065DC" w:rsidP="00B065DC">
            <w:pPr>
              <w:jc w:val="center"/>
              <w:rPr>
                <w:rFonts w:cs="Arial"/>
              </w:rPr>
            </w:pPr>
            <w:r>
              <w:rPr>
                <w:rFonts w:cs="Arial"/>
              </w:rPr>
              <w:t>0</w:t>
            </w:r>
          </w:p>
        </w:tc>
        <w:tc>
          <w:tcPr>
            <w:tcW w:w="1065" w:type="pct"/>
          </w:tcPr>
          <w:p w:rsidR="00B065DC" w:rsidRPr="00052FA8" w:rsidRDefault="00B065DC" w:rsidP="00B065DC">
            <w:pPr>
              <w:jc w:val="center"/>
              <w:rPr>
                <w:rFonts w:cs="Arial"/>
              </w:rPr>
            </w:pPr>
            <w:r>
              <w:rPr>
                <w:rFonts w:cs="Arial"/>
              </w:rPr>
              <w:t>0</w:t>
            </w:r>
          </w:p>
        </w:tc>
      </w:tr>
    </w:tbl>
    <w:p w:rsidR="002B5E7D" w:rsidRDefault="002B5E7D" w:rsidP="00A54936">
      <w:pPr>
        <w:spacing w:before="8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2B5E7D" w:rsidRDefault="002B5E7D" w:rsidP="00A54936">
      <w:pPr>
        <w:spacing w:before="80"/>
        <w:rPr>
          <w:rStyle w:val="Hyperlink"/>
          <w:rFonts w:cs="Arial"/>
          <w:color w:val="000000"/>
          <w:u w:val="none"/>
        </w:rPr>
      </w:pPr>
      <w:r>
        <w:rPr>
          <w:rStyle w:val="Hyperlink"/>
          <w:rFonts w:cs="Arial"/>
          <w:color w:val="000000"/>
          <w:u w:val="none"/>
        </w:rPr>
        <w:t>** “Other” category is for multi-grade level classes.</w:t>
      </w:r>
    </w:p>
    <w:p w:rsidR="002B5E7D" w:rsidRPr="00542A5F" w:rsidRDefault="002B5E7D" w:rsidP="00542A5F">
      <w:pPr>
        <w:pStyle w:val="Heading4"/>
        <w:spacing w:before="240" w:after="0"/>
        <w:rPr>
          <w:b/>
          <w:i w:val="0"/>
        </w:rPr>
      </w:pPr>
      <w:r w:rsidRPr="00542A5F">
        <w:rPr>
          <w:rStyle w:val="Hyperlink"/>
          <w:b/>
          <w:i w:val="0"/>
          <w:color w:val="auto"/>
          <w:u w:val="none"/>
        </w:rPr>
        <w:t>Average Class Size and Class Size Distribution (Elementary) (School Year 201</w:t>
      </w:r>
      <w:r w:rsidR="00246900" w:rsidRPr="00542A5F">
        <w:rPr>
          <w:rStyle w:val="Hyperlink"/>
          <w:b/>
          <w:i w:val="0"/>
          <w:color w:val="auto"/>
          <w:u w:val="none"/>
        </w:rPr>
        <w:t>7</w:t>
      </w:r>
      <w:r w:rsidRPr="00542A5F">
        <w:rPr>
          <w:rStyle w:val="Hyperlink"/>
          <w:b/>
          <w:i w:val="0"/>
          <w:color w:val="auto"/>
          <w:u w:val="none"/>
        </w:rPr>
        <w:t>–1</w:t>
      </w:r>
      <w:r w:rsidR="00246900" w:rsidRPr="00542A5F">
        <w:rPr>
          <w:rStyle w:val="Hyperlink"/>
          <w:b/>
          <w:i w:val="0"/>
          <w:color w:val="auto"/>
          <w:u w:val="none"/>
        </w:rPr>
        <w:t>8</w:t>
      </w:r>
      <w:r w:rsidRPr="00542A5F">
        <w:rPr>
          <w:rStyle w:val="Hyperlink"/>
          <w:b/>
          <w:i w:val="0"/>
          <w:color w:val="auto"/>
          <w:u w:val="none"/>
        </w:rPr>
        <w:t>)</w:t>
      </w:r>
    </w:p>
    <w:tbl>
      <w:tblPr>
        <w:tblStyle w:val="TableGrid"/>
        <w:tblW w:w="5000" w:type="pct"/>
        <w:tblLook w:val="0000" w:firstRow="0" w:lastRow="0" w:firstColumn="0" w:lastColumn="0" w:noHBand="0" w:noVBand="0"/>
        <w:tblDescription w:val="Table displays the average class size and class size distribution (elementary) by grades K and one through six, and other for multi-grade level classes, for school year 2017-18."/>
      </w:tblPr>
      <w:tblGrid>
        <w:gridCol w:w="1043"/>
        <w:gridCol w:w="2075"/>
        <w:gridCol w:w="2291"/>
        <w:gridCol w:w="2289"/>
        <w:gridCol w:w="2084"/>
      </w:tblGrid>
      <w:tr w:rsidR="002B5E7D" w:rsidRPr="00542A5F" w:rsidTr="00B065DC">
        <w:trPr>
          <w:cantSplit/>
          <w:tblHeader/>
        </w:trPr>
        <w:tc>
          <w:tcPr>
            <w:tcW w:w="533" w:type="pct"/>
            <w:shd w:val="clear" w:color="auto" w:fill="D9D9D9" w:themeFill="background1" w:themeFillShade="D9"/>
            <w:vAlign w:val="center"/>
          </w:tcPr>
          <w:p w:rsidR="002B5E7D" w:rsidRPr="00542A5F" w:rsidRDefault="002B5E7D" w:rsidP="008F7F7B">
            <w:pPr>
              <w:jc w:val="center"/>
              <w:rPr>
                <w:rFonts w:cs="Arial"/>
                <w:b/>
              </w:rPr>
            </w:pPr>
            <w:r w:rsidRPr="00542A5F">
              <w:rPr>
                <w:rFonts w:cs="Arial"/>
                <w:b/>
              </w:rPr>
              <w:t>Grade</w:t>
            </w:r>
            <w:r w:rsidR="008F7F7B" w:rsidRPr="00542A5F">
              <w:rPr>
                <w:rFonts w:cs="Arial"/>
                <w:b/>
              </w:rPr>
              <w:t xml:space="preserve"> </w:t>
            </w:r>
            <w:r w:rsidRPr="00542A5F">
              <w:rPr>
                <w:rFonts w:cs="Arial"/>
                <w:b/>
              </w:rPr>
              <w:t>Level</w:t>
            </w:r>
          </w:p>
        </w:tc>
        <w:tc>
          <w:tcPr>
            <w:tcW w:w="1061"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Average Class </w:t>
            </w:r>
            <w:r w:rsidRPr="00542A5F">
              <w:rPr>
                <w:rFonts w:cs="Arial"/>
                <w:b/>
              </w:rPr>
              <w:br/>
              <w:t>Size</w:t>
            </w:r>
          </w:p>
        </w:tc>
        <w:tc>
          <w:tcPr>
            <w:tcW w:w="1171"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Number </w:t>
            </w:r>
            <w:r w:rsidRPr="00542A5F">
              <w:rPr>
                <w:rFonts w:cs="Arial"/>
                <w:b/>
              </w:rPr>
              <w:br/>
              <w:t xml:space="preserve">of Classes* </w:t>
            </w:r>
            <w:r w:rsidRPr="00542A5F">
              <w:rPr>
                <w:rFonts w:cs="Arial"/>
                <w:b/>
              </w:rPr>
              <w:br/>
              <w:t>1-20</w:t>
            </w:r>
          </w:p>
        </w:tc>
        <w:tc>
          <w:tcPr>
            <w:tcW w:w="1170"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Number </w:t>
            </w:r>
            <w:r w:rsidRPr="00542A5F">
              <w:rPr>
                <w:rFonts w:cs="Arial"/>
                <w:b/>
              </w:rPr>
              <w:br/>
              <w:t xml:space="preserve">of Classes* </w:t>
            </w:r>
            <w:r w:rsidRPr="00542A5F">
              <w:rPr>
                <w:rFonts w:cs="Arial"/>
                <w:b/>
              </w:rPr>
              <w:br/>
              <w:t>21-32</w:t>
            </w:r>
          </w:p>
        </w:tc>
        <w:tc>
          <w:tcPr>
            <w:tcW w:w="1065"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Number </w:t>
            </w:r>
            <w:r w:rsidRPr="00542A5F">
              <w:rPr>
                <w:rFonts w:cs="Arial"/>
                <w:b/>
              </w:rPr>
              <w:br/>
              <w:t xml:space="preserve">of Classes* </w:t>
            </w:r>
            <w:r w:rsidRPr="00542A5F">
              <w:rPr>
                <w:rFonts w:cs="Arial"/>
                <w:b/>
              </w:rPr>
              <w:br/>
              <w:t>33+</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K</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1</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2</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3</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4</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5</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6</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Other**</w:t>
            </w:r>
          </w:p>
        </w:tc>
        <w:tc>
          <w:tcPr>
            <w:tcW w:w="1061" w:type="pct"/>
          </w:tcPr>
          <w:p w:rsidR="00B065DC" w:rsidRPr="00052FA8" w:rsidRDefault="00B065DC" w:rsidP="00B065DC">
            <w:pPr>
              <w:jc w:val="center"/>
              <w:rPr>
                <w:rFonts w:cs="Arial"/>
              </w:rPr>
            </w:pPr>
            <w:r>
              <w:rPr>
                <w:rFonts w:cs="Arial"/>
              </w:rPr>
              <w:t>8</w:t>
            </w:r>
          </w:p>
        </w:tc>
        <w:tc>
          <w:tcPr>
            <w:tcW w:w="1171" w:type="pct"/>
          </w:tcPr>
          <w:p w:rsidR="00B065DC" w:rsidRPr="00052FA8" w:rsidRDefault="00B065DC" w:rsidP="00B065DC">
            <w:pPr>
              <w:jc w:val="center"/>
              <w:rPr>
                <w:rFonts w:cs="Arial"/>
              </w:rPr>
            </w:pPr>
            <w:r>
              <w:rPr>
                <w:rFonts w:cs="Arial"/>
              </w:rPr>
              <w:t>2</w:t>
            </w:r>
          </w:p>
        </w:tc>
        <w:tc>
          <w:tcPr>
            <w:tcW w:w="1170" w:type="pct"/>
          </w:tcPr>
          <w:p w:rsidR="00B065DC" w:rsidRPr="00052FA8" w:rsidRDefault="00B065DC" w:rsidP="00B065DC">
            <w:pPr>
              <w:jc w:val="center"/>
              <w:rPr>
                <w:rFonts w:cs="Arial"/>
              </w:rPr>
            </w:pPr>
            <w:r>
              <w:rPr>
                <w:rFonts w:cs="Arial"/>
              </w:rPr>
              <w:t>0</w:t>
            </w:r>
          </w:p>
        </w:tc>
        <w:tc>
          <w:tcPr>
            <w:tcW w:w="1065" w:type="pct"/>
          </w:tcPr>
          <w:p w:rsidR="00B065DC" w:rsidRPr="00052FA8" w:rsidRDefault="00B065DC" w:rsidP="00B065DC">
            <w:pPr>
              <w:jc w:val="center"/>
              <w:rPr>
                <w:rFonts w:cs="Arial"/>
              </w:rPr>
            </w:pPr>
            <w:r>
              <w:rPr>
                <w:rFonts w:cs="Arial"/>
              </w:rPr>
              <w:t>0</w:t>
            </w:r>
          </w:p>
        </w:tc>
      </w:tr>
    </w:tbl>
    <w:p w:rsidR="002B5E7D" w:rsidRDefault="002B5E7D" w:rsidP="00A54936">
      <w:pPr>
        <w:spacing w:before="8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2B5E7D" w:rsidRDefault="008F7F7B" w:rsidP="00A54936">
      <w:pPr>
        <w:spacing w:before="80"/>
        <w:rPr>
          <w:rStyle w:val="Hyperlink"/>
          <w:rFonts w:cs="Arial"/>
          <w:b/>
          <w:color w:val="000000"/>
          <w:u w:val="none"/>
        </w:rPr>
      </w:pPr>
      <w:r>
        <w:rPr>
          <w:rStyle w:val="Hyperlink"/>
          <w:rFonts w:cs="Arial"/>
          <w:color w:val="000000"/>
          <w:u w:val="none"/>
        </w:rPr>
        <w:t>**</w:t>
      </w:r>
      <w:r w:rsidR="002B5E7D">
        <w:rPr>
          <w:rStyle w:val="Hyperlink"/>
          <w:rFonts w:cs="Arial"/>
          <w:color w:val="000000"/>
          <w:u w:val="none"/>
        </w:rPr>
        <w:t>“Other” category is for multi-grade level classes.</w:t>
      </w:r>
    </w:p>
    <w:p w:rsidR="002B5E7D" w:rsidRPr="00542A5F" w:rsidRDefault="002B5E7D" w:rsidP="00542A5F">
      <w:pPr>
        <w:pStyle w:val="Heading4"/>
        <w:spacing w:before="240" w:after="0"/>
        <w:rPr>
          <w:b/>
          <w:i w:val="0"/>
        </w:rPr>
      </w:pPr>
      <w:r w:rsidRPr="00542A5F">
        <w:rPr>
          <w:rStyle w:val="Hyperlink"/>
          <w:b/>
          <w:i w:val="0"/>
          <w:color w:val="auto"/>
          <w:u w:val="none"/>
        </w:rPr>
        <w:t>Average Class Size and Class Size Distribution (Elementary) (School Year 201</w:t>
      </w:r>
      <w:r w:rsidR="00246900" w:rsidRPr="00542A5F">
        <w:rPr>
          <w:rStyle w:val="Hyperlink"/>
          <w:b/>
          <w:i w:val="0"/>
          <w:color w:val="auto"/>
          <w:u w:val="none"/>
        </w:rPr>
        <w:t>8</w:t>
      </w:r>
      <w:r w:rsidRPr="00542A5F">
        <w:rPr>
          <w:rStyle w:val="Hyperlink"/>
          <w:b/>
          <w:i w:val="0"/>
          <w:color w:val="auto"/>
          <w:u w:val="none"/>
        </w:rPr>
        <w:t>–1</w:t>
      </w:r>
      <w:r w:rsidR="00246900" w:rsidRPr="00542A5F">
        <w:rPr>
          <w:rStyle w:val="Hyperlink"/>
          <w:b/>
          <w:i w:val="0"/>
          <w:color w:val="auto"/>
          <w:u w:val="none"/>
        </w:rPr>
        <w:t>9</w:t>
      </w:r>
      <w:r w:rsidRPr="00542A5F">
        <w:rPr>
          <w:rStyle w:val="Hyperlink"/>
          <w:b/>
          <w:i w:val="0"/>
          <w:color w:val="auto"/>
          <w:u w:val="none"/>
        </w:rPr>
        <w:t>)</w:t>
      </w:r>
    </w:p>
    <w:tbl>
      <w:tblPr>
        <w:tblStyle w:val="TableGrid"/>
        <w:tblW w:w="5000" w:type="pct"/>
        <w:tblLook w:val="0000" w:firstRow="0" w:lastRow="0" w:firstColumn="0" w:lastColumn="0" w:noHBand="0" w:noVBand="0"/>
        <w:tblDescription w:val="Table displays the average class size and class size distribution (elementary) by grades K and one through six, and other for multi-grade level classes, for school year 2018-19."/>
      </w:tblPr>
      <w:tblGrid>
        <w:gridCol w:w="1043"/>
        <w:gridCol w:w="2075"/>
        <w:gridCol w:w="2291"/>
        <w:gridCol w:w="2289"/>
        <w:gridCol w:w="2084"/>
      </w:tblGrid>
      <w:tr w:rsidR="002B5E7D" w:rsidRPr="00542A5F" w:rsidTr="00B065DC">
        <w:trPr>
          <w:cantSplit/>
          <w:tblHeader/>
        </w:trPr>
        <w:tc>
          <w:tcPr>
            <w:tcW w:w="533"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Grade</w:t>
            </w:r>
            <w:r w:rsidRPr="00542A5F">
              <w:rPr>
                <w:rFonts w:cs="Arial"/>
                <w:b/>
              </w:rPr>
              <w:br/>
              <w:t>Level</w:t>
            </w:r>
          </w:p>
        </w:tc>
        <w:tc>
          <w:tcPr>
            <w:tcW w:w="1061"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Average </w:t>
            </w:r>
            <w:r w:rsidRPr="00542A5F">
              <w:rPr>
                <w:rFonts w:cs="Arial"/>
                <w:b/>
              </w:rPr>
              <w:br/>
              <w:t xml:space="preserve">Class </w:t>
            </w:r>
            <w:r w:rsidRPr="00542A5F">
              <w:rPr>
                <w:rFonts w:cs="Arial"/>
                <w:b/>
              </w:rPr>
              <w:br/>
              <w:t>Size</w:t>
            </w:r>
          </w:p>
        </w:tc>
        <w:tc>
          <w:tcPr>
            <w:tcW w:w="1171"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Number of Classes* </w:t>
            </w:r>
            <w:r w:rsidRPr="00542A5F">
              <w:rPr>
                <w:rFonts w:cs="Arial"/>
                <w:b/>
              </w:rPr>
              <w:br/>
              <w:t>1-20</w:t>
            </w:r>
          </w:p>
        </w:tc>
        <w:tc>
          <w:tcPr>
            <w:tcW w:w="1170"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Number of Classes* </w:t>
            </w:r>
            <w:r w:rsidRPr="00542A5F">
              <w:rPr>
                <w:rFonts w:cs="Arial"/>
                <w:b/>
              </w:rPr>
              <w:br/>
              <w:t>21-32</w:t>
            </w:r>
          </w:p>
        </w:tc>
        <w:tc>
          <w:tcPr>
            <w:tcW w:w="1065" w:type="pct"/>
            <w:shd w:val="clear" w:color="auto" w:fill="D9D9D9" w:themeFill="background1" w:themeFillShade="D9"/>
            <w:vAlign w:val="center"/>
          </w:tcPr>
          <w:p w:rsidR="002B5E7D" w:rsidRPr="00542A5F" w:rsidRDefault="002B5E7D" w:rsidP="000C2F63">
            <w:pPr>
              <w:jc w:val="center"/>
              <w:rPr>
                <w:rFonts w:cs="Arial"/>
                <w:b/>
              </w:rPr>
            </w:pPr>
            <w:r w:rsidRPr="00542A5F">
              <w:rPr>
                <w:rFonts w:cs="Arial"/>
                <w:b/>
              </w:rPr>
              <w:t xml:space="preserve">Number of Classes* </w:t>
            </w:r>
            <w:r w:rsidRPr="00542A5F">
              <w:rPr>
                <w:rFonts w:cs="Arial"/>
                <w:b/>
              </w:rPr>
              <w:br/>
              <w:t>33+</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K</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1</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2</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3</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4</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5</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6</w:t>
            </w:r>
          </w:p>
        </w:tc>
        <w:tc>
          <w:tcPr>
            <w:tcW w:w="1061" w:type="pct"/>
          </w:tcPr>
          <w:p w:rsidR="00B065DC" w:rsidRPr="00052FA8" w:rsidRDefault="00B065DC" w:rsidP="00B065DC">
            <w:pPr>
              <w:jc w:val="center"/>
              <w:rPr>
                <w:rFonts w:cs="Arial"/>
              </w:rPr>
            </w:pPr>
            <w:r>
              <w:rPr>
                <w:rFonts w:cs="Arial"/>
              </w:rPr>
              <w:t>n/a</w:t>
            </w:r>
          </w:p>
        </w:tc>
        <w:tc>
          <w:tcPr>
            <w:tcW w:w="1171" w:type="pct"/>
          </w:tcPr>
          <w:p w:rsidR="00B065DC" w:rsidRPr="00052FA8" w:rsidRDefault="00B065DC" w:rsidP="00B065DC">
            <w:pPr>
              <w:jc w:val="center"/>
              <w:rPr>
                <w:rFonts w:cs="Arial"/>
              </w:rPr>
            </w:pPr>
            <w:r>
              <w:rPr>
                <w:rFonts w:cs="Arial"/>
              </w:rPr>
              <w:t>n/a</w:t>
            </w:r>
          </w:p>
        </w:tc>
        <w:tc>
          <w:tcPr>
            <w:tcW w:w="1170" w:type="pct"/>
          </w:tcPr>
          <w:p w:rsidR="00B065DC" w:rsidRPr="00052FA8" w:rsidRDefault="00B065DC" w:rsidP="00B065DC">
            <w:pPr>
              <w:jc w:val="center"/>
              <w:rPr>
                <w:rFonts w:cs="Arial"/>
              </w:rPr>
            </w:pPr>
            <w:r>
              <w:rPr>
                <w:rFonts w:cs="Arial"/>
              </w:rPr>
              <w:t>n/a</w:t>
            </w:r>
          </w:p>
        </w:tc>
        <w:tc>
          <w:tcPr>
            <w:tcW w:w="1065" w:type="pct"/>
          </w:tcPr>
          <w:p w:rsidR="00B065DC" w:rsidRPr="00052FA8" w:rsidRDefault="00B065DC" w:rsidP="00B065DC">
            <w:pPr>
              <w:jc w:val="center"/>
              <w:rPr>
                <w:rFonts w:cs="Arial"/>
              </w:rPr>
            </w:pPr>
            <w:r>
              <w:rPr>
                <w:rFonts w:cs="Arial"/>
              </w:rPr>
              <w:t>n/a</w:t>
            </w:r>
          </w:p>
        </w:tc>
      </w:tr>
      <w:tr w:rsidR="00B065DC" w:rsidRPr="00542A5F" w:rsidTr="00B065DC">
        <w:trPr>
          <w:cantSplit/>
        </w:trPr>
        <w:tc>
          <w:tcPr>
            <w:tcW w:w="533" w:type="pct"/>
          </w:tcPr>
          <w:p w:rsidR="00B065DC" w:rsidRPr="00542A5F" w:rsidRDefault="00B065DC" w:rsidP="00B065DC">
            <w:pPr>
              <w:jc w:val="center"/>
              <w:rPr>
                <w:rFonts w:cs="Arial"/>
                <w:b/>
              </w:rPr>
            </w:pPr>
            <w:r w:rsidRPr="00542A5F">
              <w:rPr>
                <w:rFonts w:cs="Arial"/>
                <w:b/>
              </w:rPr>
              <w:t>Other**</w:t>
            </w:r>
          </w:p>
        </w:tc>
        <w:tc>
          <w:tcPr>
            <w:tcW w:w="1061" w:type="pct"/>
          </w:tcPr>
          <w:p w:rsidR="00B065DC" w:rsidRPr="00052FA8" w:rsidRDefault="00B065DC" w:rsidP="00B065DC">
            <w:pPr>
              <w:jc w:val="center"/>
              <w:rPr>
                <w:rFonts w:cs="Arial"/>
              </w:rPr>
            </w:pPr>
            <w:r>
              <w:rPr>
                <w:rFonts w:cs="Arial"/>
              </w:rPr>
              <w:t>8</w:t>
            </w:r>
          </w:p>
        </w:tc>
        <w:tc>
          <w:tcPr>
            <w:tcW w:w="1171" w:type="pct"/>
          </w:tcPr>
          <w:p w:rsidR="00B065DC" w:rsidRPr="00052FA8" w:rsidRDefault="00B065DC" w:rsidP="00B065DC">
            <w:pPr>
              <w:jc w:val="center"/>
              <w:rPr>
                <w:rFonts w:cs="Arial"/>
              </w:rPr>
            </w:pPr>
            <w:r>
              <w:rPr>
                <w:rFonts w:cs="Arial"/>
              </w:rPr>
              <w:t>2</w:t>
            </w:r>
          </w:p>
        </w:tc>
        <w:tc>
          <w:tcPr>
            <w:tcW w:w="1170" w:type="pct"/>
          </w:tcPr>
          <w:p w:rsidR="00B065DC" w:rsidRPr="00052FA8" w:rsidRDefault="00B065DC" w:rsidP="00B065DC">
            <w:pPr>
              <w:jc w:val="center"/>
              <w:rPr>
                <w:rFonts w:cs="Arial"/>
              </w:rPr>
            </w:pPr>
            <w:r>
              <w:rPr>
                <w:rFonts w:cs="Arial"/>
              </w:rPr>
              <w:t>0</w:t>
            </w:r>
          </w:p>
        </w:tc>
        <w:tc>
          <w:tcPr>
            <w:tcW w:w="1065" w:type="pct"/>
          </w:tcPr>
          <w:p w:rsidR="00B065DC" w:rsidRPr="00052FA8" w:rsidRDefault="00B065DC" w:rsidP="00B065DC">
            <w:pPr>
              <w:jc w:val="center"/>
              <w:rPr>
                <w:rFonts w:cs="Arial"/>
              </w:rPr>
            </w:pPr>
            <w:r>
              <w:rPr>
                <w:rFonts w:cs="Arial"/>
              </w:rPr>
              <w:t>0</w:t>
            </w:r>
          </w:p>
        </w:tc>
      </w:tr>
    </w:tbl>
    <w:p w:rsidR="002B5E7D" w:rsidRDefault="002B5E7D" w:rsidP="00A54936">
      <w:pPr>
        <w:spacing w:before="8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A54936" w:rsidRDefault="002B5E7D" w:rsidP="00A54936">
      <w:pPr>
        <w:spacing w:before="80"/>
        <w:rPr>
          <w:rStyle w:val="Hyperlink"/>
          <w:rFonts w:eastAsiaTheme="majorEastAsia" w:cs="Arial"/>
          <w:b/>
          <w:iCs/>
          <w:color w:val="000000"/>
          <w:u w:val="none"/>
        </w:rPr>
      </w:pPr>
      <w:r>
        <w:rPr>
          <w:rStyle w:val="Hyperlink"/>
          <w:rFonts w:cs="Arial"/>
          <w:color w:val="000000"/>
          <w:u w:val="none"/>
        </w:rPr>
        <w:t>**“Other” category is for multi-grade level classes.</w:t>
      </w:r>
      <w:r w:rsidR="00A54936">
        <w:rPr>
          <w:rStyle w:val="Hyperlink"/>
          <w:rFonts w:cs="Arial"/>
          <w:b/>
          <w:i/>
          <w:color w:val="000000"/>
          <w:u w:val="none"/>
        </w:rPr>
        <w:br w:type="page"/>
      </w:r>
    </w:p>
    <w:p w:rsidR="002B5E7D" w:rsidRPr="007B1AAA" w:rsidRDefault="002B5E7D" w:rsidP="007B1AAA">
      <w:pPr>
        <w:pStyle w:val="Heading4"/>
        <w:spacing w:before="240" w:after="0"/>
        <w:rPr>
          <w:b/>
          <w:i w:val="0"/>
        </w:rPr>
      </w:pPr>
      <w:r w:rsidRPr="007B1AAA">
        <w:rPr>
          <w:rStyle w:val="Hyperlink"/>
          <w:b/>
          <w:i w:val="0"/>
          <w:color w:val="auto"/>
          <w:u w:val="none"/>
        </w:rPr>
        <w:lastRenderedPageBreak/>
        <w:t>Average Class Size and Class Size Distribution (Secondary) (School Year 201</w:t>
      </w:r>
      <w:r w:rsidR="00246900" w:rsidRPr="007B1AAA">
        <w:rPr>
          <w:rStyle w:val="Hyperlink"/>
          <w:b/>
          <w:i w:val="0"/>
          <w:color w:val="auto"/>
          <w:u w:val="none"/>
        </w:rPr>
        <w:t>6</w:t>
      </w:r>
      <w:r w:rsidRPr="007B1AAA">
        <w:rPr>
          <w:rStyle w:val="Hyperlink"/>
          <w:b/>
          <w:i w:val="0"/>
          <w:color w:val="auto"/>
          <w:u w:val="none"/>
        </w:rPr>
        <w:t>–1</w:t>
      </w:r>
      <w:r w:rsidR="00246900" w:rsidRPr="007B1AAA">
        <w:rPr>
          <w:rStyle w:val="Hyperlink"/>
          <w:b/>
          <w:i w:val="0"/>
          <w:color w:val="auto"/>
          <w:u w:val="none"/>
        </w:rPr>
        <w:t>7</w:t>
      </w:r>
      <w:r w:rsidRPr="007B1AAA">
        <w:rPr>
          <w:rStyle w:val="Hyperlink"/>
          <w:b/>
          <w:i w:val="0"/>
          <w:color w:val="auto"/>
          <w:u w:val="none"/>
        </w:rPr>
        <w:t>)</w:t>
      </w:r>
    </w:p>
    <w:tbl>
      <w:tblPr>
        <w:tblStyle w:val="TableGrid"/>
        <w:tblW w:w="4966" w:type="pct"/>
        <w:tblLayout w:type="fixed"/>
        <w:tblLook w:val="0000" w:firstRow="0" w:lastRow="0" w:firstColumn="0" w:lastColumn="0" w:noHBand="0" w:noVBand="0"/>
        <w:tblDescription w:val="Table displays the average class size and class size distribution (secondary) by subject, for school year 2016-17."/>
      </w:tblPr>
      <w:tblGrid>
        <w:gridCol w:w="1887"/>
        <w:gridCol w:w="1980"/>
        <w:gridCol w:w="2069"/>
        <w:gridCol w:w="1980"/>
        <w:gridCol w:w="1799"/>
      </w:tblGrid>
      <w:tr w:rsidR="002B5E7D" w:rsidRPr="00052FA8" w:rsidTr="001131BC">
        <w:trPr>
          <w:cantSplit/>
          <w:tblHeader/>
        </w:trPr>
        <w:tc>
          <w:tcPr>
            <w:tcW w:w="97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A96433" w:rsidRPr="00052FA8" w:rsidTr="00CA0296">
        <w:trPr>
          <w:cantSplit/>
        </w:trPr>
        <w:tc>
          <w:tcPr>
            <w:tcW w:w="971" w:type="pct"/>
          </w:tcPr>
          <w:p w:rsidR="00A96433" w:rsidRPr="00052FA8" w:rsidRDefault="00A96433" w:rsidP="00A96433">
            <w:pPr>
              <w:rPr>
                <w:rFonts w:cs="Arial"/>
                <w:b/>
              </w:rPr>
            </w:pPr>
            <w:r w:rsidRPr="00052FA8">
              <w:rPr>
                <w:rFonts w:cs="Arial"/>
                <w:b/>
              </w:rPr>
              <w:t>English</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CA0296">
        <w:trPr>
          <w:cantSplit/>
        </w:trPr>
        <w:tc>
          <w:tcPr>
            <w:tcW w:w="971" w:type="pct"/>
          </w:tcPr>
          <w:p w:rsidR="00A96433" w:rsidRPr="00052FA8" w:rsidRDefault="00A96433" w:rsidP="00A96433">
            <w:pPr>
              <w:rPr>
                <w:rFonts w:cs="Arial"/>
                <w:b/>
              </w:rPr>
            </w:pPr>
            <w:r w:rsidRPr="00052FA8">
              <w:rPr>
                <w:rFonts w:cs="Arial"/>
                <w:b/>
              </w:rPr>
              <w:t>Mathematics</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CA0296">
        <w:trPr>
          <w:cantSplit/>
        </w:trPr>
        <w:tc>
          <w:tcPr>
            <w:tcW w:w="971" w:type="pct"/>
          </w:tcPr>
          <w:p w:rsidR="00A96433" w:rsidRPr="00052FA8" w:rsidRDefault="00A96433" w:rsidP="00A96433">
            <w:pPr>
              <w:rPr>
                <w:rFonts w:cs="Arial"/>
                <w:b/>
              </w:rPr>
            </w:pPr>
            <w:r w:rsidRPr="00052FA8">
              <w:rPr>
                <w:rFonts w:cs="Arial"/>
                <w:b/>
              </w:rPr>
              <w:t>Science</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CA0296">
        <w:trPr>
          <w:cantSplit/>
        </w:trPr>
        <w:tc>
          <w:tcPr>
            <w:tcW w:w="971" w:type="pct"/>
          </w:tcPr>
          <w:p w:rsidR="00A96433" w:rsidRPr="00052FA8" w:rsidRDefault="00A96433" w:rsidP="00A96433">
            <w:pPr>
              <w:rPr>
                <w:rFonts w:cs="Arial"/>
                <w:b/>
              </w:rPr>
            </w:pPr>
            <w:r w:rsidRPr="00052FA8">
              <w:rPr>
                <w:rFonts w:cs="Arial"/>
                <w:b/>
              </w:rPr>
              <w:t>Social Science</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bl>
    <w:p w:rsidR="002B5E7D" w:rsidRDefault="002B5E7D" w:rsidP="002B5E7D">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2B5E7D" w:rsidRPr="007B1AAA" w:rsidRDefault="002B5E7D" w:rsidP="007B1AAA">
      <w:pPr>
        <w:pStyle w:val="Heading4"/>
        <w:spacing w:before="240" w:after="0"/>
        <w:rPr>
          <w:b/>
          <w:i w:val="0"/>
        </w:rPr>
      </w:pPr>
      <w:r w:rsidRPr="007B1AAA">
        <w:rPr>
          <w:rStyle w:val="Hyperlink"/>
          <w:b/>
          <w:i w:val="0"/>
          <w:color w:val="auto"/>
          <w:u w:val="none"/>
        </w:rPr>
        <w:t>Average Class Size and Class Size Distribution (Secondary) (School Year 201</w:t>
      </w:r>
      <w:r w:rsidR="00246900" w:rsidRPr="007B1AAA">
        <w:rPr>
          <w:rStyle w:val="Hyperlink"/>
          <w:b/>
          <w:i w:val="0"/>
          <w:color w:val="auto"/>
          <w:u w:val="none"/>
        </w:rPr>
        <w:t>7</w:t>
      </w:r>
      <w:r w:rsidRPr="007B1AAA">
        <w:rPr>
          <w:rStyle w:val="Hyperlink"/>
          <w:b/>
          <w:i w:val="0"/>
          <w:color w:val="auto"/>
          <w:u w:val="none"/>
        </w:rPr>
        <w:t>–1</w:t>
      </w:r>
      <w:r w:rsidR="00246900" w:rsidRPr="007B1AAA">
        <w:rPr>
          <w:rStyle w:val="Hyperlink"/>
          <w:b/>
          <w:i w:val="0"/>
          <w:color w:val="auto"/>
          <w:u w:val="none"/>
        </w:rPr>
        <w:t>8</w:t>
      </w:r>
      <w:r w:rsidRPr="007B1AAA">
        <w:rPr>
          <w:rStyle w:val="Hyperlink"/>
          <w:b/>
          <w:i w:val="0"/>
          <w:color w:val="auto"/>
          <w:u w:val="none"/>
        </w:rPr>
        <w:t>)</w:t>
      </w:r>
    </w:p>
    <w:tbl>
      <w:tblPr>
        <w:tblStyle w:val="TableGrid"/>
        <w:tblW w:w="4966" w:type="pct"/>
        <w:tblLayout w:type="fixed"/>
        <w:tblLook w:val="0000" w:firstRow="0" w:lastRow="0" w:firstColumn="0" w:lastColumn="0" w:noHBand="0" w:noVBand="0"/>
        <w:tblDescription w:val="Table displays the average class size and class size distribution (secondary) by subject, for school year 2017-18."/>
      </w:tblPr>
      <w:tblGrid>
        <w:gridCol w:w="1887"/>
        <w:gridCol w:w="1980"/>
        <w:gridCol w:w="2069"/>
        <w:gridCol w:w="1980"/>
        <w:gridCol w:w="1799"/>
      </w:tblGrid>
      <w:tr w:rsidR="002B5E7D" w:rsidRPr="00052FA8" w:rsidTr="001131BC">
        <w:trPr>
          <w:cantSplit/>
          <w:tblHeader/>
        </w:trPr>
        <w:tc>
          <w:tcPr>
            <w:tcW w:w="97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A96433" w:rsidRPr="00052FA8" w:rsidTr="00941DB3">
        <w:trPr>
          <w:cantSplit/>
        </w:trPr>
        <w:tc>
          <w:tcPr>
            <w:tcW w:w="971" w:type="pct"/>
          </w:tcPr>
          <w:p w:rsidR="00A96433" w:rsidRPr="00052FA8" w:rsidRDefault="00A96433" w:rsidP="00A96433">
            <w:pPr>
              <w:rPr>
                <w:rFonts w:cs="Arial"/>
                <w:b/>
              </w:rPr>
            </w:pPr>
            <w:r w:rsidRPr="00052FA8">
              <w:rPr>
                <w:rFonts w:cs="Arial"/>
                <w:b/>
              </w:rPr>
              <w:t>English</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941DB3">
        <w:trPr>
          <w:cantSplit/>
        </w:trPr>
        <w:tc>
          <w:tcPr>
            <w:tcW w:w="971" w:type="pct"/>
          </w:tcPr>
          <w:p w:rsidR="00A96433" w:rsidRPr="00052FA8" w:rsidRDefault="00A96433" w:rsidP="00A96433">
            <w:pPr>
              <w:rPr>
                <w:rFonts w:cs="Arial"/>
                <w:b/>
              </w:rPr>
            </w:pPr>
            <w:r w:rsidRPr="00052FA8">
              <w:rPr>
                <w:rFonts w:cs="Arial"/>
                <w:b/>
              </w:rPr>
              <w:t>Mathematics</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941DB3">
        <w:trPr>
          <w:cantSplit/>
        </w:trPr>
        <w:tc>
          <w:tcPr>
            <w:tcW w:w="971" w:type="pct"/>
          </w:tcPr>
          <w:p w:rsidR="00A96433" w:rsidRPr="00052FA8" w:rsidRDefault="00A96433" w:rsidP="00A96433">
            <w:pPr>
              <w:rPr>
                <w:rFonts w:cs="Arial"/>
                <w:b/>
              </w:rPr>
            </w:pPr>
            <w:r w:rsidRPr="00052FA8">
              <w:rPr>
                <w:rFonts w:cs="Arial"/>
                <w:b/>
              </w:rPr>
              <w:t>Science</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941DB3">
        <w:trPr>
          <w:cantSplit/>
        </w:trPr>
        <w:tc>
          <w:tcPr>
            <w:tcW w:w="971" w:type="pct"/>
          </w:tcPr>
          <w:p w:rsidR="00A96433" w:rsidRPr="00052FA8" w:rsidRDefault="00A96433" w:rsidP="00A96433">
            <w:pPr>
              <w:rPr>
                <w:rFonts w:cs="Arial"/>
                <w:b/>
              </w:rPr>
            </w:pPr>
            <w:r w:rsidRPr="00052FA8">
              <w:rPr>
                <w:rFonts w:cs="Arial"/>
                <w:b/>
              </w:rPr>
              <w:t>Social Science</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bl>
    <w:p w:rsidR="00B33CFB" w:rsidRDefault="002B5E7D" w:rsidP="00DD76E6">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2B5E7D" w:rsidRPr="007B1AAA" w:rsidRDefault="002B5E7D" w:rsidP="007B1AAA">
      <w:pPr>
        <w:pStyle w:val="Heading4"/>
        <w:spacing w:before="240" w:after="0"/>
        <w:rPr>
          <w:b/>
          <w:i w:val="0"/>
        </w:rPr>
      </w:pPr>
      <w:r w:rsidRPr="007B1AAA">
        <w:rPr>
          <w:rStyle w:val="Hyperlink"/>
          <w:b/>
          <w:i w:val="0"/>
          <w:color w:val="auto"/>
          <w:u w:val="none"/>
        </w:rPr>
        <w:t>Average Class Size and Class Size Distribution (Secondary) (School Year 201</w:t>
      </w:r>
      <w:r w:rsidR="00246900" w:rsidRPr="007B1AAA">
        <w:rPr>
          <w:rStyle w:val="Hyperlink"/>
          <w:b/>
          <w:i w:val="0"/>
          <w:color w:val="auto"/>
          <w:u w:val="none"/>
        </w:rPr>
        <w:t>8</w:t>
      </w:r>
      <w:r w:rsidRPr="007B1AAA">
        <w:rPr>
          <w:rStyle w:val="Hyperlink"/>
          <w:b/>
          <w:i w:val="0"/>
          <w:color w:val="auto"/>
          <w:u w:val="none"/>
        </w:rPr>
        <w:t>–1</w:t>
      </w:r>
      <w:r w:rsidR="00246900" w:rsidRPr="007B1AAA">
        <w:rPr>
          <w:rStyle w:val="Hyperlink"/>
          <w:b/>
          <w:i w:val="0"/>
          <w:color w:val="auto"/>
          <w:u w:val="none"/>
        </w:rPr>
        <w:t>9</w:t>
      </w:r>
      <w:r w:rsidRPr="007B1AAA">
        <w:rPr>
          <w:rStyle w:val="Hyperlink"/>
          <w:b/>
          <w:i w:val="0"/>
          <w:color w:val="auto"/>
          <w:u w:val="none"/>
        </w:rPr>
        <w:t>)</w:t>
      </w:r>
    </w:p>
    <w:tbl>
      <w:tblPr>
        <w:tblStyle w:val="TableGrid"/>
        <w:tblW w:w="4966" w:type="pct"/>
        <w:tblLayout w:type="fixed"/>
        <w:tblLook w:val="0000" w:firstRow="0" w:lastRow="0" w:firstColumn="0" w:lastColumn="0" w:noHBand="0" w:noVBand="0"/>
        <w:tblDescription w:val="Table displays the average class size and class size distribution (secondary) by subject, for school year 2018-19."/>
      </w:tblPr>
      <w:tblGrid>
        <w:gridCol w:w="1887"/>
        <w:gridCol w:w="1980"/>
        <w:gridCol w:w="2069"/>
        <w:gridCol w:w="1980"/>
        <w:gridCol w:w="1799"/>
      </w:tblGrid>
      <w:tr w:rsidR="002B5E7D" w:rsidRPr="00052FA8" w:rsidTr="001131BC">
        <w:trPr>
          <w:cantSplit/>
          <w:tblHeader/>
        </w:trPr>
        <w:tc>
          <w:tcPr>
            <w:tcW w:w="97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A96433" w:rsidRPr="00052FA8" w:rsidTr="001704E9">
        <w:trPr>
          <w:cantSplit/>
        </w:trPr>
        <w:tc>
          <w:tcPr>
            <w:tcW w:w="971" w:type="pct"/>
          </w:tcPr>
          <w:p w:rsidR="00A96433" w:rsidRPr="00052FA8" w:rsidRDefault="00A96433" w:rsidP="00A96433">
            <w:pPr>
              <w:rPr>
                <w:rFonts w:cs="Arial"/>
                <w:b/>
              </w:rPr>
            </w:pPr>
            <w:r w:rsidRPr="00052FA8">
              <w:rPr>
                <w:rFonts w:cs="Arial"/>
                <w:b/>
              </w:rPr>
              <w:t>English</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1704E9">
        <w:trPr>
          <w:cantSplit/>
        </w:trPr>
        <w:tc>
          <w:tcPr>
            <w:tcW w:w="971" w:type="pct"/>
          </w:tcPr>
          <w:p w:rsidR="00A96433" w:rsidRPr="00052FA8" w:rsidRDefault="00A96433" w:rsidP="00A96433">
            <w:pPr>
              <w:rPr>
                <w:rFonts w:cs="Arial"/>
                <w:b/>
              </w:rPr>
            </w:pPr>
            <w:r w:rsidRPr="00052FA8">
              <w:rPr>
                <w:rFonts w:cs="Arial"/>
                <w:b/>
              </w:rPr>
              <w:t>Mathematics</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1704E9">
        <w:trPr>
          <w:cantSplit/>
        </w:trPr>
        <w:tc>
          <w:tcPr>
            <w:tcW w:w="971" w:type="pct"/>
          </w:tcPr>
          <w:p w:rsidR="00A96433" w:rsidRPr="00052FA8" w:rsidRDefault="00A96433" w:rsidP="00A96433">
            <w:pPr>
              <w:rPr>
                <w:rFonts w:cs="Arial"/>
                <w:b/>
              </w:rPr>
            </w:pPr>
            <w:r w:rsidRPr="00052FA8">
              <w:rPr>
                <w:rFonts w:cs="Arial"/>
                <w:b/>
              </w:rPr>
              <w:t>Science</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r w:rsidR="00A96433" w:rsidRPr="00052FA8" w:rsidTr="001704E9">
        <w:trPr>
          <w:cantSplit/>
        </w:trPr>
        <w:tc>
          <w:tcPr>
            <w:tcW w:w="971" w:type="pct"/>
          </w:tcPr>
          <w:p w:rsidR="00A96433" w:rsidRPr="00052FA8" w:rsidRDefault="00A96433" w:rsidP="00A96433">
            <w:pPr>
              <w:rPr>
                <w:rFonts w:cs="Arial"/>
                <w:b/>
              </w:rPr>
            </w:pPr>
            <w:r w:rsidRPr="00052FA8">
              <w:rPr>
                <w:rFonts w:cs="Arial"/>
                <w:b/>
              </w:rPr>
              <w:t>Social Science</w:t>
            </w:r>
          </w:p>
        </w:tc>
        <w:tc>
          <w:tcPr>
            <w:tcW w:w="1019" w:type="pct"/>
            <w:vAlign w:val="center"/>
          </w:tcPr>
          <w:p w:rsidR="00A96433" w:rsidRPr="00052FA8" w:rsidRDefault="00A96433" w:rsidP="00A96433">
            <w:pPr>
              <w:jc w:val="center"/>
              <w:rPr>
                <w:rFonts w:cs="Arial"/>
              </w:rPr>
            </w:pPr>
            <w:r>
              <w:rPr>
                <w:rFonts w:cs="Arial"/>
              </w:rPr>
              <w:t>n/a</w:t>
            </w:r>
          </w:p>
        </w:tc>
        <w:tc>
          <w:tcPr>
            <w:tcW w:w="1065" w:type="pct"/>
            <w:vAlign w:val="center"/>
          </w:tcPr>
          <w:p w:rsidR="00A96433" w:rsidRPr="00052FA8" w:rsidRDefault="00A96433" w:rsidP="00A96433">
            <w:pPr>
              <w:jc w:val="center"/>
              <w:rPr>
                <w:rFonts w:cs="Arial"/>
              </w:rPr>
            </w:pPr>
            <w:r>
              <w:rPr>
                <w:rFonts w:cs="Arial"/>
              </w:rPr>
              <w:t>0</w:t>
            </w:r>
          </w:p>
        </w:tc>
        <w:tc>
          <w:tcPr>
            <w:tcW w:w="1019" w:type="pct"/>
            <w:vAlign w:val="center"/>
          </w:tcPr>
          <w:p w:rsidR="00A96433" w:rsidRPr="00052FA8" w:rsidRDefault="00A96433" w:rsidP="00A96433">
            <w:pPr>
              <w:jc w:val="center"/>
              <w:rPr>
                <w:rFonts w:cs="Arial"/>
              </w:rPr>
            </w:pPr>
            <w:r>
              <w:rPr>
                <w:rFonts w:cs="Arial"/>
              </w:rPr>
              <w:t>0</w:t>
            </w:r>
          </w:p>
        </w:tc>
        <w:tc>
          <w:tcPr>
            <w:tcW w:w="926" w:type="pct"/>
            <w:vAlign w:val="center"/>
          </w:tcPr>
          <w:p w:rsidR="00A96433" w:rsidRPr="00052FA8" w:rsidRDefault="00A96433" w:rsidP="00A96433">
            <w:pPr>
              <w:jc w:val="center"/>
              <w:rPr>
                <w:rFonts w:cs="Arial"/>
              </w:rPr>
            </w:pPr>
            <w:r>
              <w:rPr>
                <w:rFonts w:cs="Arial"/>
              </w:rPr>
              <w:t>0</w:t>
            </w:r>
          </w:p>
        </w:tc>
      </w:tr>
    </w:tbl>
    <w:p w:rsidR="002B5E7D" w:rsidRDefault="002B5E7D" w:rsidP="002B5E7D">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0C0BA3" w:rsidRPr="00685B9F" w:rsidRDefault="00FE5801" w:rsidP="008A5E8C">
      <w:pPr>
        <w:pStyle w:val="Heading4"/>
        <w:spacing w:before="240" w:after="0"/>
        <w:rPr>
          <w:b/>
          <w:i w:val="0"/>
        </w:rPr>
      </w:pPr>
      <w:r>
        <w:rPr>
          <w:b/>
          <w:i w:val="0"/>
        </w:rPr>
        <w:t>Ratio of Academic Counselors to</w:t>
      </w:r>
      <w:r w:rsidR="00B33B56">
        <w:rPr>
          <w:b/>
          <w:i w:val="0"/>
        </w:rPr>
        <w:t xml:space="preserve"> Pupil</w:t>
      </w:r>
      <w:r>
        <w:rPr>
          <w:b/>
          <w:i w:val="0"/>
        </w:rPr>
        <w:t>s</w:t>
      </w:r>
      <w:r w:rsidR="000C0BA3" w:rsidRPr="00685B9F">
        <w:rPr>
          <w:b/>
          <w:i w:val="0"/>
        </w:rPr>
        <w:t xml:space="preserve"> (School Year 2018–19)</w:t>
      </w:r>
    </w:p>
    <w:tbl>
      <w:tblPr>
        <w:tblStyle w:val="TableGrid"/>
        <w:tblW w:w="3678" w:type="pct"/>
        <w:tblLook w:val="0000" w:firstRow="0" w:lastRow="0" w:firstColumn="0" w:lastColumn="0" w:noHBand="0" w:noVBand="0"/>
        <w:tblDescription w:val="Table displays the ratio of academic counselors assigned to the school per the pupils enrolled at the school, for school year 2018-19."/>
      </w:tblPr>
      <w:tblGrid>
        <w:gridCol w:w="4136"/>
        <w:gridCol w:w="3060"/>
      </w:tblGrid>
      <w:tr w:rsidR="000C0BA3" w:rsidRPr="008E4C80" w:rsidTr="0076302C">
        <w:trPr>
          <w:cantSplit/>
          <w:tblHeader/>
        </w:trPr>
        <w:tc>
          <w:tcPr>
            <w:tcW w:w="2874" w:type="pct"/>
            <w:shd w:val="clear" w:color="auto" w:fill="D9D9D9" w:themeFill="background1" w:themeFillShade="D9"/>
          </w:tcPr>
          <w:p w:rsidR="000C0BA3" w:rsidRPr="008E4C80" w:rsidRDefault="000C0BA3" w:rsidP="000C0BA3">
            <w:pPr>
              <w:jc w:val="center"/>
              <w:rPr>
                <w:rFonts w:cs="Arial"/>
                <w:b/>
              </w:rPr>
            </w:pPr>
            <w:r w:rsidRPr="008E4C80">
              <w:rPr>
                <w:rFonts w:cs="Arial"/>
                <w:b/>
              </w:rPr>
              <w:t>Title</w:t>
            </w:r>
          </w:p>
        </w:tc>
        <w:tc>
          <w:tcPr>
            <w:tcW w:w="2126" w:type="pct"/>
            <w:shd w:val="clear" w:color="auto" w:fill="D9D9D9" w:themeFill="background1" w:themeFillShade="D9"/>
          </w:tcPr>
          <w:p w:rsidR="000C0BA3" w:rsidRPr="008E4C80" w:rsidRDefault="000C0BA3" w:rsidP="000C0BA3">
            <w:pPr>
              <w:jc w:val="center"/>
              <w:rPr>
                <w:rFonts w:cs="Arial"/>
                <w:b/>
              </w:rPr>
            </w:pPr>
            <w:r>
              <w:rPr>
                <w:rFonts w:cs="Arial"/>
                <w:b/>
              </w:rPr>
              <w:t>Ratio</w:t>
            </w:r>
          </w:p>
        </w:tc>
      </w:tr>
      <w:tr w:rsidR="000C0BA3" w:rsidRPr="008E4C80" w:rsidTr="008A5E8C">
        <w:trPr>
          <w:cantSplit/>
          <w:trHeight w:val="327"/>
        </w:trPr>
        <w:tc>
          <w:tcPr>
            <w:tcW w:w="2874" w:type="pct"/>
          </w:tcPr>
          <w:p w:rsidR="000C0BA3" w:rsidRPr="008E4C80" w:rsidRDefault="000C0BA3" w:rsidP="000C0BA3">
            <w:pPr>
              <w:rPr>
                <w:rFonts w:cs="Arial"/>
                <w:b/>
              </w:rPr>
            </w:pPr>
            <w:r w:rsidRPr="008E4C80">
              <w:rPr>
                <w:rFonts w:cs="Arial"/>
                <w:b/>
              </w:rPr>
              <w:t>Academic Counselor</w:t>
            </w:r>
            <w:r>
              <w:rPr>
                <w:rFonts w:cs="Arial"/>
                <w:b/>
              </w:rPr>
              <w:t>s</w:t>
            </w:r>
            <w:r w:rsidR="00FD2B81">
              <w:rPr>
                <w:rFonts w:cs="Arial"/>
                <w:b/>
              </w:rPr>
              <w:t>*</w:t>
            </w:r>
          </w:p>
        </w:tc>
        <w:tc>
          <w:tcPr>
            <w:tcW w:w="2126" w:type="pct"/>
          </w:tcPr>
          <w:p w:rsidR="000C0BA3" w:rsidRPr="008E4C80" w:rsidRDefault="00A96433" w:rsidP="000C0BA3">
            <w:pPr>
              <w:jc w:val="center"/>
              <w:rPr>
                <w:rFonts w:cs="Arial"/>
              </w:rPr>
            </w:pPr>
            <w:r>
              <w:rPr>
                <w:rFonts w:cs="Arial"/>
              </w:rPr>
              <w:t>N/A</w:t>
            </w:r>
          </w:p>
        </w:tc>
      </w:tr>
    </w:tbl>
    <w:p w:rsidR="00FD2B81" w:rsidRDefault="00FD2B81" w:rsidP="00FD2B81">
      <w:pPr>
        <w:spacing w:before="120"/>
        <w:rPr>
          <w:rStyle w:val="Hyperlink"/>
          <w:rFonts w:cs="Arial"/>
          <w:b/>
          <w:color w:val="000000"/>
          <w:u w:val="none"/>
        </w:rPr>
      </w:pPr>
      <w:r w:rsidRPr="00501213">
        <w:t>*One Full Time Equivalent (FTE) equals one staff member working full time; one FTE could also represent two staff members who each work 50 percent of full time.</w:t>
      </w:r>
    </w:p>
    <w:p w:rsidR="002B5E7D" w:rsidRPr="006D26BD" w:rsidRDefault="005A098C" w:rsidP="008A5E8C">
      <w:pPr>
        <w:pStyle w:val="Heading4"/>
        <w:spacing w:before="240" w:after="0"/>
        <w:rPr>
          <w:b/>
          <w:i w:val="0"/>
        </w:rPr>
      </w:pPr>
      <w:r w:rsidRPr="006D26BD">
        <w:rPr>
          <w:b/>
          <w:i w:val="0"/>
        </w:rPr>
        <w:lastRenderedPageBreak/>
        <w:t>S</w:t>
      </w:r>
      <w:r w:rsidR="00701C8C">
        <w:rPr>
          <w:b/>
          <w:i w:val="0"/>
        </w:rPr>
        <w:t>tudent S</w:t>
      </w:r>
      <w:r w:rsidRPr="006D26BD">
        <w:rPr>
          <w:b/>
          <w:i w:val="0"/>
        </w:rPr>
        <w:t xml:space="preserve">upport </w:t>
      </w:r>
      <w:r w:rsidR="00701C8C">
        <w:rPr>
          <w:b/>
          <w:i w:val="0"/>
        </w:rPr>
        <w:t xml:space="preserve">Services </w:t>
      </w:r>
      <w:r w:rsidR="002B5E7D" w:rsidRPr="006D26BD">
        <w:rPr>
          <w:b/>
          <w:i w:val="0"/>
        </w:rPr>
        <w:t>Staff (School Year 201</w:t>
      </w:r>
      <w:r w:rsidR="00246900" w:rsidRPr="006D26BD">
        <w:rPr>
          <w:b/>
          <w:i w:val="0"/>
        </w:rPr>
        <w:t>8</w:t>
      </w:r>
      <w:r w:rsidR="002B5E7D" w:rsidRPr="006D26BD">
        <w:rPr>
          <w:b/>
          <w:i w:val="0"/>
        </w:rPr>
        <w:t>–1</w:t>
      </w:r>
      <w:r w:rsidR="00246900" w:rsidRPr="006D26BD">
        <w:rPr>
          <w:b/>
          <w:i w:val="0"/>
        </w:rPr>
        <w:t>9</w:t>
      </w:r>
      <w:r w:rsidR="002B5E7D" w:rsidRPr="006D26BD">
        <w:rPr>
          <w:b/>
          <w:i w:val="0"/>
        </w:rPr>
        <w:t>)</w:t>
      </w:r>
    </w:p>
    <w:tbl>
      <w:tblPr>
        <w:tblStyle w:val="TableGrid"/>
        <w:tblW w:w="4966" w:type="pct"/>
        <w:tblLook w:val="0000" w:firstRow="0" w:lastRow="0" w:firstColumn="0" w:lastColumn="0" w:noHBand="0" w:noVBand="0"/>
        <w:tblDescription w:val="Table displays the student support services staff by title, and by number of full time equivalent (FTE) assigned to school, for school year 2018-19."/>
      </w:tblPr>
      <w:tblGrid>
        <w:gridCol w:w="7646"/>
        <w:gridCol w:w="2069"/>
      </w:tblGrid>
      <w:tr w:rsidR="005A098C" w:rsidRPr="008E4C80" w:rsidTr="001131BC">
        <w:trPr>
          <w:cantSplit/>
          <w:tblHeader/>
        </w:trPr>
        <w:tc>
          <w:tcPr>
            <w:tcW w:w="3935" w:type="pct"/>
            <w:shd w:val="clear" w:color="auto" w:fill="D9D9D9" w:themeFill="background1" w:themeFillShade="D9"/>
            <w:vAlign w:val="center"/>
          </w:tcPr>
          <w:p w:rsidR="005A098C" w:rsidRPr="008E4C80" w:rsidRDefault="005A098C" w:rsidP="000C2F63">
            <w:pPr>
              <w:jc w:val="center"/>
              <w:rPr>
                <w:rFonts w:cs="Arial"/>
                <w:b/>
              </w:rPr>
            </w:pPr>
            <w:r w:rsidRPr="008E4C80">
              <w:rPr>
                <w:rFonts w:cs="Arial"/>
                <w:b/>
              </w:rPr>
              <w:t>Title</w:t>
            </w:r>
          </w:p>
        </w:tc>
        <w:tc>
          <w:tcPr>
            <w:tcW w:w="1065" w:type="pct"/>
            <w:shd w:val="clear" w:color="auto" w:fill="D9D9D9" w:themeFill="background1" w:themeFillShade="D9"/>
          </w:tcPr>
          <w:p w:rsidR="005A098C" w:rsidRPr="008E4C80" w:rsidRDefault="005A098C" w:rsidP="000C2F63">
            <w:pPr>
              <w:jc w:val="center"/>
              <w:rPr>
                <w:rFonts w:cs="Arial"/>
                <w:b/>
              </w:rPr>
            </w:pPr>
            <w:r w:rsidRPr="00501213">
              <w:rPr>
                <w:rFonts w:cs="Arial"/>
                <w:b/>
              </w:rPr>
              <w:t>Number of FTE*</w:t>
            </w:r>
            <w:r>
              <w:rPr>
                <w:rFonts w:cs="Arial"/>
                <w:b/>
              </w:rPr>
              <w:br/>
            </w:r>
            <w:r w:rsidRPr="008E4C80">
              <w:rPr>
                <w:rFonts w:cs="Arial"/>
                <w:b/>
              </w:rPr>
              <w:t>Assigned to School</w:t>
            </w:r>
          </w:p>
        </w:tc>
      </w:tr>
      <w:tr w:rsidR="005A098C" w:rsidRPr="008E4C80" w:rsidTr="008A5E8C">
        <w:trPr>
          <w:cantSplit/>
        </w:trPr>
        <w:tc>
          <w:tcPr>
            <w:tcW w:w="3935" w:type="pct"/>
          </w:tcPr>
          <w:p w:rsidR="005A098C" w:rsidRPr="008E4C80" w:rsidRDefault="005A098C" w:rsidP="00571D70">
            <w:pPr>
              <w:rPr>
                <w:rFonts w:cs="Arial"/>
                <w:b/>
              </w:rPr>
            </w:pPr>
            <w:r w:rsidRPr="008E4C80">
              <w:rPr>
                <w:rFonts w:cs="Arial"/>
                <w:b/>
              </w:rPr>
              <w:t>Counselor (</w:t>
            </w:r>
            <w:r>
              <w:rPr>
                <w:rFonts w:cs="Arial"/>
                <w:b/>
              </w:rPr>
              <w:t xml:space="preserve">Academic, </w:t>
            </w:r>
            <w:r w:rsidRPr="008E4C80">
              <w:rPr>
                <w:rFonts w:cs="Arial"/>
                <w:b/>
              </w:rPr>
              <w:t>Social/Behavioral or Career Development)</w:t>
            </w:r>
          </w:p>
        </w:tc>
        <w:tc>
          <w:tcPr>
            <w:tcW w:w="1065" w:type="pct"/>
          </w:tcPr>
          <w:p w:rsidR="005A098C" w:rsidRPr="008E4C80" w:rsidRDefault="00A96433" w:rsidP="000C2F63">
            <w:pPr>
              <w:jc w:val="center"/>
              <w:rPr>
                <w:rFonts w:cs="Arial"/>
              </w:rPr>
            </w:pPr>
            <w:r>
              <w:rPr>
                <w:rFonts w:cs="Arial"/>
              </w:rPr>
              <w:t>1.4</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Library Media Teacher (Librarian)</w:t>
            </w:r>
          </w:p>
        </w:tc>
        <w:tc>
          <w:tcPr>
            <w:tcW w:w="1065" w:type="pct"/>
          </w:tcPr>
          <w:p w:rsidR="005A098C" w:rsidRDefault="00A96433" w:rsidP="005A098C">
            <w:pPr>
              <w:jc w:val="center"/>
            </w:pPr>
            <w:r>
              <w:rPr>
                <w:rFonts w:cs="Arial"/>
              </w:rPr>
              <w:t>0</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Library Media Services Staff (Paraprofessional)</w:t>
            </w:r>
          </w:p>
        </w:tc>
        <w:tc>
          <w:tcPr>
            <w:tcW w:w="1065" w:type="pct"/>
          </w:tcPr>
          <w:p w:rsidR="005A098C" w:rsidRDefault="00A96433" w:rsidP="005A098C">
            <w:pPr>
              <w:jc w:val="center"/>
            </w:pPr>
            <w:r>
              <w:rPr>
                <w:rFonts w:cs="Arial"/>
              </w:rPr>
              <w:t>0</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Psychologist</w:t>
            </w:r>
          </w:p>
        </w:tc>
        <w:tc>
          <w:tcPr>
            <w:tcW w:w="1065" w:type="pct"/>
          </w:tcPr>
          <w:p w:rsidR="005A098C" w:rsidRDefault="00A96433" w:rsidP="005A098C">
            <w:pPr>
              <w:jc w:val="center"/>
            </w:pPr>
            <w:r>
              <w:rPr>
                <w:rFonts w:cs="Arial"/>
              </w:rPr>
              <w:t>11.0</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Social Worker</w:t>
            </w:r>
          </w:p>
        </w:tc>
        <w:tc>
          <w:tcPr>
            <w:tcW w:w="1065" w:type="pct"/>
          </w:tcPr>
          <w:p w:rsidR="005A098C" w:rsidRDefault="00A96433" w:rsidP="005A098C">
            <w:pPr>
              <w:jc w:val="center"/>
            </w:pPr>
            <w:r>
              <w:rPr>
                <w:rFonts w:cs="Arial"/>
              </w:rPr>
              <w:t>0</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Nurse</w:t>
            </w:r>
          </w:p>
        </w:tc>
        <w:tc>
          <w:tcPr>
            <w:tcW w:w="1065" w:type="pct"/>
          </w:tcPr>
          <w:p w:rsidR="005A098C" w:rsidRDefault="00A96433" w:rsidP="005A098C">
            <w:pPr>
              <w:jc w:val="center"/>
            </w:pPr>
            <w:r>
              <w:rPr>
                <w:rFonts w:cs="Arial"/>
              </w:rPr>
              <w:t>1.0</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Speech/Language/Hearing Specialist</w:t>
            </w:r>
          </w:p>
        </w:tc>
        <w:tc>
          <w:tcPr>
            <w:tcW w:w="1065" w:type="pct"/>
          </w:tcPr>
          <w:p w:rsidR="005A098C" w:rsidRDefault="00A96433" w:rsidP="005A098C">
            <w:pPr>
              <w:jc w:val="center"/>
            </w:pPr>
            <w:r>
              <w:rPr>
                <w:rFonts w:cs="Arial"/>
              </w:rPr>
              <w:t>2.6</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Resource Specialist (non-teaching)</w:t>
            </w:r>
          </w:p>
        </w:tc>
        <w:tc>
          <w:tcPr>
            <w:tcW w:w="1065" w:type="pct"/>
          </w:tcPr>
          <w:p w:rsidR="005A098C" w:rsidRDefault="00A96433" w:rsidP="005A098C">
            <w:pPr>
              <w:jc w:val="center"/>
            </w:pPr>
            <w:r>
              <w:rPr>
                <w:rFonts w:cs="Arial"/>
              </w:rPr>
              <w:t>0</w:t>
            </w:r>
          </w:p>
        </w:tc>
      </w:tr>
      <w:tr w:rsidR="005A098C" w:rsidRPr="008E4C80" w:rsidTr="008A5E8C">
        <w:trPr>
          <w:cantSplit/>
        </w:trPr>
        <w:tc>
          <w:tcPr>
            <w:tcW w:w="3935" w:type="pct"/>
          </w:tcPr>
          <w:p w:rsidR="005A098C" w:rsidRPr="008E4C80" w:rsidRDefault="005A098C" w:rsidP="005A098C">
            <w:pPr>
              <w:rPr>
                <w:rFonts w:cs="Arial"/>
                <w:b/>
              </w:rPr>
            </w:pPr>
            <w:r w:rsidRPr="008E4C80">
              <w:rPr>
                <w:rFonts w:cs="Arial"/>
                <w:b/>
              </w:rPr>
              <w:t>Other</w:t>
            </w:r>
          </w:p>
        </w:tc>
        <w:tc>
          <w:tcPr>
            <w:tcW w:w="1065" w:type="pct"/>
          </w:tcPr>
          <w:p w:rsidR="005A098C" w:rsidRDefault="00A96433" w:rsidP="005A098C">
            <w:pPr>
              <w:jc w:val="center"/>
            </w:pPr>
            <w:r>
              <w:rPr>
                <w:rFonts w:cs="Arial"/>
              </w:rPr>
              <w:t>0</w:t>
            </w:r>
          </w:p>
        </w:tc>
      </w:tr>
    </w:tbl>
    <w:p w:rsidR="002B5E7D" w:rsidRDefault="002B5E7D" w:rsidP="002B5E7D">
      <w:pPr>
        <w:spacing w:before="120"/>
        <w:rPr>
          <w:rStyle w:val="Hyperlink"/>
          <w:rFonts w:cs="Arial"/>
          <w:b/>
          <w:color w:val="000000"/>
          <w:u w:val="none"/>
        </w:rPr>
      </w:pPr>
      <w:r w:rsidRPr="00501213">
        <w:t>*One Full Time Equivalent (FTE) equals one staff member working full time; one FTE could also represent two staff members who each work 50 percent of full time.</w:t>
      </w:r>
    </w:p>
    <w:p w:rsidR="002B5E7D" w:rsidRPr="008A5E8C" w:rsidRDefault="002B5E7D" w:rsidP="008A5E8C">
      <w:pPr>
        <w:pStyle w:val="Heading4"/>
        <w:spacing w:before="240" w:after="0"/>
        <w:rPr>
          <w:i w:val="0"/>
        </w:rPr>
      </w:pPr>
      <w:r w:rsidRPr="008A5E8C">
        <w:rPr>
          <w:rStyle w:val="Hyperlink"/>
          <w:rFonts w:cs="Arial"/>
          <w:b/>
          <w:i w:val="0"/>
          <w:color w:val="000000"/>
          <w:u w:val="none"/>
        </w:rPr>
        <w:t xml:space="preserve">Expenditures </w:t>
      </w:r>
      <w:proofErr w:type="gramStart"/>
      <w:r w:rsidRPr="008A5E8C">
        <w:rPr>
          <w:rStyle w:val="Hyperlink"/>
          <w:rFonts w:cs="Arial"/>
          <w:b/>
          <w:i w:val="0"/>
          <w:color w:val="000000"/>
          <w:u w:val="none"/>
        </w:rPr>
        <w:t>Per</w:t>
      </w:r>
      <w:proofErr w:type="gramEnd"/>
      <w:r w:rsidRPr="008A5E8C">
        <w:rPr>
          <w:rStyle w:val="Hyperlink"/>
          <w:rFonts w:cs="Arial"/>
          <w:b/>
          <w:i w:val="0"/>
          <w:color w:val="000000"/>
          <w:u w:val="none"/>
        </w:rPr>
        <w:t xml:space="preserve"> Pupil and School Site Teacher Salaries (Fiscal Year 201</w:t>
      </w:r>
      <w:r w:rsidR="00246900" w:rsidRPr="008A5E8C">
        <w:rPr>
          <w:rStyle w:val="Hyperlink"/>
          <w:rFonts w:cs="Arial"/>
          <w:b/>
          <w:i w:val="0"/>
          <w:color w:val="000000"/>
          <w:u w:val="none"/>
        </w:rPr>
        <w:t>7</w:t>
      </w:r>
      <w:r w:rsidRPr="008A5E8C">
        <w:rPr>
          <w:rStyle w:val="Hyperlink"/>
          <w:rFonts w:cs="Arial"/>
          <w:b/>
          <w:i w:val="0"/>
          <w:color w:val="000000"/>
          <w:u w:val="none"/>
        </w:rPr>
        <w:t>–1</w:t>
      </w:r>
      <w:r w:rsidR="00246900" w:rsidRPr="008A5E8C">
        <w:rPr>
          <w:rStyle w:val="Hyperlink"/>
          <w:rFonts w:cs="Arial"/>
          <w:b/>
          <w:i w:val="0"/>
          <w:color w:val="000000"/>
          <w:u w:val="none"/>
        </w:rPr>
        <w:t>8</w:t>
      </w:r>
      <w:r w:rsidRPr="008A5E8C">
        <w:rPr>
          <w:rStyle w:val="Hyperlink"/>
          <w:rFonts w:cs="Arial"/>
          <w:b/>
          <w:i w:val="0"/>
          <w:color w:val="000000"/>
          <w:u w:val="none"/>
        </w:rPr>
        <w:t>)</w:t>
      </w:r>
    </w:p>
    <w:tbl>
      <w:tblPr>
        <w:tblStyle w:val="TableGrid"/>
        <w:tblW w:w="5000" w:type="pct"/>
        <w:tblLook w:val="0000" w:firstRow="0" w:lastRow="0" w:firstColumn="0" w:lastColumn="0" w:noHBand="0" w:noVBand="0"/>
        <w:tblDescription w:val="Table displays the expenditures per pupil and school site teacher salaries for fiscal year 2017-18."/>
      </w:tblPr>
      <w:tblGrid>
        <w:gridCol w:w="3100"/>
        <w:gridCol w:w="1737"/>
        <w:gridCol w:w="1737"/>
        <w:gridCol w:w="1790"/>
        <w:gridCol w:w="1418"/>
      </w:tblGrid>
      <w:tr w:rsidR="002B5E7D" w:rsidRPr="008E4C80" w:rsidTr="001131BC">
        <w:trPr>
          <w:cantSplit/>
          <w:trHeight w:val="138"/>
          <w:tblHeader/>
        </w:trPr>
        <w:tc>
          <w:tcPr>
            <w:tcW w:w="1742"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Level</w:t>
            </w:r>
          </w:p>
        </w:tc>
        <w:tc>
          <w:tcPr>
            <w:tcW w:w="853" w:type="pct"/>
            <w:shd w:val="clear" w:color="auto" w:fill="D9D9D9" w:themeFill="background1" w:themeFillShade="D9"/>
          </w:tcPr>
          <w:p w:rsidR="002B5E7D" w:rsidRPr="008E4C80" w:rsidRDefault="002B5E7D" w:rsidP="000C2F63">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52" w:type="pct"/>
            <w:shd w:val="clear" w:color="auto" w:fill="D9D9D9" w:themeFill="background1" w:themeFillShade="D9"/>
          </w:tcPr>
          <w:p w:rsidR="002B5E7D" w:rsidRPr="008E4C80" w:rsidRDefault="002B5E7D" w:rsidP="000C2F63">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852" w:type="pct"/>
            <w:shd w:val="clear" w:color="auto" w:fill="D9D9D9" w:themeFill="background1" w:themeFillShade="D9"/>
          </w:tcPr>
          <w:p w:rsidR="002B5E7D" w:rsidRPr="008E4C80" w:rsidRDefault="002B5E7D" w:rsidP="000C2F63">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701" w:type="pct"/>
            <w:shd w:val="clear" w:color="auto" w:fill="D9D9D9" w:themeFill="background1" w:themeFillShade="D9"/>
          </w:tcPr>
          <w:p w:rsidR="002B5E7D" w:rsidRPr="008E4C80" w:rsidRDefault="002B5E7D" w:rsidP="000C2F63">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2B5E7D" w:rsidRPr="008E4C80" w:rsidTr="008A5E8C">
        <w:trPr>
          <w:cantSplit/>
          <w:trHeight w:val="84"/>
        </w:trPr>
        <w:tc>
          <w:tcPr>
            <w:tcW w:w="1742" w:type="pct"/>
          </w:tcPr>
          <w:p w:rsidR="002B5E7D" w:rsidRPr="008E4C80" w:rsidRDefault="002B5E7D" w:rsidP="000C2F63">
            <w:pPr>
              <w:rPr>
                <w:rFonts w:cs="Arial"/>
                <w:b/>
              </w:rPr>
            </w:pPr>
            <w:r w:rsidRPr="008E4C80">
              <w:rPr>
                <w:rFonts w:cs="Arial"/>
                <w:b/>
              </w:rPr>
              <w:t>School Site</w:t>
            </w:r>
          </w:p>
        </w:tc>
        <w:tc>
          <w:tcPr>
            <w:tcW w:w="853" w:type="pct"/>
          </w:tcPr>
          <w:p w:rsidR="002B5E7D" w:rsidRPr="008E4C80" w:rsidRDefault="00316F2F" w:rsidP="00316F2F">
            <w:pPr>
              <w:jc w:val="center"/>
              <w:rPr>
                <w:rFonts w:cs="Arial"/>
              </w:rPr>
            </w:pPr>
            <w:r>
              <w:rPr>
                <w:rFonts w:cs="Arial"/>
              </w:rPr>
              <w:t>$46,548.63</w:t>
            </w:r>
          </w:p>
        </w:tc>
        <w:tc>
          <w:tcPr>
            <w:tcW w:w="852" w:type="pct"/>
          </w:tcPr>
          <w:p w:rsidR="002B5E7D" w:rsidRPr="008E4C80" w:rsidRDefault="00316F2F" w:rsidP="000C2F63">
            <w:pPr>
              <w:jc w:val="center"/>
              <w:rPr>
                <w:rFonts w:cs="Arial"/>
              </w:rPr>
            </w:pPr>
            <w:r>
              <w:rPr>
                <w:rFonts w:cs="Arial"/>
              </w:rPr>
              <w:t>n/a</w:t>
            </w:r>
          </w:p>
        </w:tc>
        <w:tc>
          <w:tcPr>
            <w:tcW w:w="852" w:type="pct"/>
          </w:tcPr>
          <w:p w:rsidR="002B5E7D" w:rsidRPr="008E4C80" w:rsidRDefault="00316F2F" w:rsidP="000C2F63">
            <w:pPr>
              <w:jc w:val="center"/>
              <w:rPr>
                <w:rFonts w:cs="Arial"/>
              </w:rPr>
            </w:pPr>
            <w:r>
              <w:rPr>
                <w:rFonts w:cs="Arial"/>
              </w:rPr>
              <w:t>n/a</w:t>
            </w:r>
          </w:p>
        </w:tc>
        <w:tc>
          <w:tcPr>
            <w:tcW w:w="701" w:type="pct"/>
          </w:tcPr>
          <w:p w:rsidR="002B5E7D" w:rsidRPr="008E4C80" w:rsidRDefault="00316F2F" w:rsidP="000C2F63">
            <w:pPr>
              <w:jc w:val="center"/>
              <w:rPr>
                <w:rFonts w:cs="Arial"/>
              </w:rPr>
            </w:pPr>
            <w:r>
              <w:rPr>
                <w:rFonts w:cs="Arial"/>
              </w:rPr>
              <w:t>$48,880.34</w:t>
            </w:r>
          </w:p>
        </w:tc>
      </w:tr>
      <w:tr w:rsidR="002B5E7D" w:rsidRPr="008E4C80" w:rsidTr="008A5E8C">
        <w:trPr>
          <w:cantSplit/>
          <w:trHeight w:val="246"/>
        </w:trPr>
        <w:tc>
          <w:tcPr>
            <w:tcW w:w="1742" w:type="pct"/>
          </w:tcPr>
          <w:p w:rsidR="002B5E7D" w:rsidRPr="008E4C80" w:rsidRDefault="002B5E7D" w:rsidP="000C2F63">
            <w:pPr>
              <w:rPr>
                <w:rFonts w:cs="Arial"/>
                <w:b/>
              </w:rPr>
            </w:pPr>
            <w:r w:rsidRPr="008E4C80">
              <w:rPr>
                <w:rFonts w:cs="Arial"/>
                <w:b/>
              </w:rPr>
              <w:t>District</w:t>
            </w:r>
          </w:p>
        </w:tc>
        <w:tc>
          <w:tcPr>
            <w:tcW w:w="853"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316F2F" w:rsidP="000C2F63">
            <w:pPr>
              <w:jc w:val="center"/>
              <w:rPr>
                <w:rFonts w:cs="Arial"/>
              </w:rPr>
            </w:pPr>
            <w:r>
              <w:rPr>
                <w:rFonts w:cs="Arial"/>
              </w:rPr>
              <w:t>N/A</w:t>
            </w:r>
          </w:p>
        </w:tc>
        <w:tc>
          <w:tcPr>
            <w:tcW w:w="701" w:type="pct"/>
          </w:tcPr>
          <w:p w:rsidR="002B5E7D" w:rsidRPr="008E4C80" w:rsidRDefault="00316F2F" w:rsidP="000C2F63">
            <w:pPr>
              <w:jc w:val="center"/>
              <w:rPr>
                <w:rFonts w:cs="Arial"/>
              </w:rPr>
            </w:pPr>
            <w:r>
              <w:rPr>
                <w:rFonts w:cs="Arial"/>
              </w:rPr>
              <w:t>N/A</w:t>
            </w:r>
          </w:p>
        </w:tc>
      </w:tr>
      <w:tr w:rsidR="002B5E7D" w:rsidRPr="008E4C80" w:rsidTr="008A5E8C">
        <w:trPr>
          <w:cantSplit/>
          <w:trHeight w:val="63"/>
        </w:trPr>
        <w:tc>
          <w:tcPr>
            <w:tcW w:w="1742" w:type="pct"/>
          </w:tcPr>
          <w:p w:rsidR="002B5E7D" w:rsidRPr="008E4C80" w:rsidRDefault="002B5E7D" w:rsidP="000C2F63">
            <w:pPr>
              <w:rPr>
                <w:rFonts w:cs="Arial"/>
                <w:b/>
              </w:rPr>
            </w:pPr>
            <w:r w:rsidRPr="008E4C80">
              <w:rPr>
                <w:rFonts w:cs="Arial"/>
                <w:b/>
              </w:rPr>
              <w:t>Percent Difference – School Site and District</w:t>
            </w:r>
          </w:p>
        </w:tc>
        <w:tc>
          <w:tcPr>
            <w:tcW w:w="853"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316F2F" w:rsidP="000C2F63">
            <w:pPr>
              <w:jc w:val="center"/>
              <w:rPr>
                <w:rFonts w:cs="Arial"/>
              </w:rPr>
            </w:pPr>
            <w:r>
              <w:rPr>
                <w:rFonts w:cs="Arial"/>
              </w:rPr>
              <w:t>N/A</w:t>
            </w:r>
          </w:p>
        </w:tc>
        <w:tc>
          <w:tcPr>
            <w:tcW w:w="701" w:type="pct"/>
          </w:tcPr>
          <w:p w:rsidR="002B5E7D" w:rsidRPr="008E4C80" w:rsidRDefault="00316F2F" w:rsidP="000C2F63">
            <w:pPr>
              <w:jc w:val="center"/>
              <w:rPr>
                <w:rFonts w:cs="Arial"/>
              </w:rPr>
            </w:pPr>
            <w:r>
              <w:rPr>
                <w:rFonts w:cs="Arial"/>
              </w:rPr>
              <w:t>N/A</w:t>
            </w:r>
          </w:p>
        </w:tc>
      </w:tr>
      <w:tr w:rsidR="002B5E7D" w:rsidRPr="008E4C80" w:rsidTr="008A5E8C">
        <w:trPr>
          <w:cantSplit/>
          <w:trHeight w:val="63"/>
        </w:trPr>
        <w:tc>
          <w:tcPr>
            <w:tcW w:w="1742" w:type="pct"/>
          </w:tcPr>
          <w:p w:rsidR="002B5E7D" w:rsidRPr="008E4C80" w:rsidRDefault="002B5E7D" w:rsidP="000C2F63">
            <w:pPr>
              <w:rPr>
                <w:rFonts w:cs="Arial"/>
                <w:b/>
              </w:rPr>
            </w:pPr>
            <w:r w:rsidRPr="008E4C80">
              <w:rPr>
                <w:rFonts w:cs="Arial"/>
                <w:b/>
              </w:rPr>
              <w:t>State</w:t>
            </w:r>
          </w:p>
        </w:tc>
        <w:tc>
          <w:tcPr>
            <w:tcW w:w="853"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316F2F" w:rsidP="000C2F63">
            <w:pPr>
              <w:jc w:val="center"/>
              <w:rPr>
                <w:rFonts w:cs="Arial"/>
              </w:rPr>
            </w:pPr>
            <w:r>
              <w:rPr>
                <w:rFonts w:cs="Arial"/>
              </w:rPr>
              <w:t>N/A</w:t>
            </w:r>
          </w:p>
        </w:tc>
        <w:tc>
          <w:tcPr>
            <w:tcW w:w="701" w:type="pct"/>
          </w:tcPr>
          <w:p w:rsidR="002B5E7D" w:rsidRPr="008E4C80" w:rsidRDefault="00316F2F" w:rsidP="000C2F63">
            <w:pPr>
              <w:jc w:val="center"/>
              <w:rPr>
                <w:rFonts w:cs="Arial"/>
              </w:rPr>
            </w:pPr>
            <w:r>
              <w:rPr>
                <w:rFonts w:cs="Arial"/>
              </w:rPr>
              <w:t>N/A</w:t>
            </w:r>
          </w:p>
        </w:tc>
      </w:tr>
      <w:tr w:rsidR="002B5E7D" w:rsidRPr="008E4C80" w:rsidTr="008A5E8C">
        <w:trPr>
          <w:cantSplit/>
          <w:trHeight w:val="63"/>
        </w:trPr>
        <w:tc>
          <w:tcPr>
            <w:tcW w:w="1742" w:type="pct"/>
          </w:tcPr>
          <w:p w:rsidR="002B5E7D" w:rsidRPr="008E4C80" w:rsidRDefault="002B5E7D" w:rsidP="000C2F63">
            <w:pPr>
              <w:rPr>
                <w:rFonts w:cs="Arial"/>
                <w:b/>
              </w:rPr>
            </w:pPr>
            <w:r w:rsidRPr="008E4C80">
              <w:rPr>
                <w:rFonts w:cs="Arial"/>
                <w:b/>
              </w:rPr>
              <w:t>Percent Difference – School Site and State</w:t>
            </w:r>
          </w:p>
        </w:tc>
        <w:tc>
          <w:tcPr>
            <w:tcW w:w="853"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2B5E7D" w:rsidP="000C2F63">
            <w:pPr>
              <w:jc w:val="center"/>
              <w:rPr>
                <w:color w:val="000000"/>
              </w:rPr>
            </w:pPr>
            <w:r w:rsidRPr="008E4C80">
              <w:rPr>
                <w:rFonts w:cs="Arial"/>
                <w:color w:val="000000"/>
              </w:rPr>
              <w:t>N/A</w:t>
            </w:r>
          </w:p>
        </w:tc>
        <w:tc>
          <w:tcPr>
            <w:tcW w:w="852" w:type="pct"/>
          </w:tcPr>
          <w:p w:rsidR="002B5E7D" w:rsidRPr="008E4C80" w:rsidRDefault="00316F2F" w:rsidP="000C2F63">
            <w:pPr>
              <w:jc w:val="center"/>
              <w:rPr>
                <w:rFonts w:cs="Arial"/>
              </w:rPr>
            </w:pPr>
            <w:r>
              <w:rPr>
                <w:rFonts w:cs="Arial"/>
              </w:rPr>
              <w:t>N/A</w:t>
            </w:r>
          </w:p>
        </w:tc>
        <w:tc>
          <w:tcPr>
            <w:tcW w:w="701" w:type="pct"/>
          </w:tcPr>
          <w:p w:rsidR="002B5E7D" w:rsidRPr="008E4C80" w:rsidRDefault="00316F2F" w:rsidP="000C2F63">
            <w:pPr>
              <w:jc w:val="center"/>
              <w:rPr>
                <w:rFonts w:cs="Arial"/>
              </w:rPr>
            </w:pPr>
            <w:r>
              <w:rPr>
                <w:rFonts w:cs="Arial"/>
              </w:rPr>
              <w:t>N/A</w:t>
            </w:r>
          </w:p>
        </w:tc>
      </w:tr>
    </w:tbl>
    <w:p w:rsidR="00CC2584" w:rsidRDefault="00CC2584" w:rsidP="002B5E7D">
      <w:pPr>
        <w:spacing w:before="120"/>
        <w:rPr>
          <w:rFonts w:cs="Arial"/>
        </w:rPr>
      </w:pPr>
      <w:r>
        <w:rPr>
          <w:rFonts w:cs="Arial"/>
        </w:rPr>
        <w:t>Note: Cells with N/A values do not require data.</w:t>
      </w:r>
    </w:p>
    <w:p w:rsidR="002B5E7D" w:rsidRPr="007D00DE" w:rsidRDefault="00CC2584" w:rsidP="007D00DE">
      <w:pPr>
        <w:pStyle w:val="Heading4"/>
        <w:spacing w:before="240" w:after="0"/>
        <w:rPr>
          <w:b/>
          <w:i w:val="0"/>
        </w:rPr>
      </w:pPr>
      <w:r w:rsidRPr="007D00DE">
        <w:rPr>
          <w:b/>
          <w:i w:val="0"/>
        </w:rPr>
        <w:t>Types of Services Funded (Fiscal Year 201</w:t>
      </w:r>
      <w:r w:rsidR="00246900" w:rsidRPr="007D00DE">
        <w:rPr>
          <w:b/>
          <w:i w:val="0"/>
        </w:rPr>
        <w:t>8</w:t>
      </w:r>
      <w:r w:rsidRPr="007D00DE">
        <w:rPr>
          <w:b/>
          <w:i w:val="0"/>
        </w:rPr>
        <w:t>–1</w:t>
      </w:r>
      <w:r w:rsidR="00246900" w:rsidRPr="007D00DE">
        <w:rPr>
          <w:b/>
          <w:i w:val="0"/>
        </w:rPr>
        <w:t>9</w:t>
      </w:r>
      <w:r w:rsidRPr="007D00DE">
        <w:rPr>
          <w:b/>
          <w:i w:val="0"/>
        </w:rPr>
        <w:t>)</w:t>
      </w:r>
    </w:p>
    <w:p w:rsidR="00316F2F" w:rsidRDefault="002B5E7D" w:rsidP="00316F2F">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804A98">
        <w:rPr>
          <w:rFonts w:cs="Arial"/>
          <w:b/>
          <w:i/>
          <w:color w:val="C00000"/>
        </w:rPr>
        <w:t>Narrative provided by the LEA</w:t>
      </w:r>
    </w:p>
    <w:p w:rsidR="00316F2F" w:rsidRPr="00316F2F" w:rsidRDefault="00316F2F" w:rsidP="00316F2F">
      <w:pPr>
        <w:pBdr>
          <w:top w:val="single" w:sz="4" w:space="1" w:color="auto"/>
          <w:left w:val="single" w:sz="4" w:space="4" w:color="auto"/>
          <w:bottom w:val="single" w:sz="4" w:space="1" w:color="auto"/>
          <w:right w:val="single" w:sz="4" w:space="4" w:color="auto"/>
        </w:pBdr>
        <w:spacing w:after="120"/>
        <w:jc w:val="center"/>
        <w:rPr>
          <w:rFonts w:cs="Arial"/>
          <w:b/>
          <w:i/>
          <w:color w:val="CC0000"/>
        </w:rPr>
      </w:pPr>
      <w:r>
        <w:rPr>
          <w:rFonts w:cs="Arial"/>
          <w:b/>
          <w:i/>
          <w:sz w:val="20"/>
          <w:szCs w:val="20"/>
        </w:rPr>
        <w:t>Lattice Educational Services provides an array of supplementary services to its students. Specifically, it provides Speech and Language therapeutic services to nearly all students in order to help them with their communication needs. Additionally, Lattice provides Occupational Therapy and Health and Nursing Services. Lastly, it provides Behavioral Services to assist direct support staff with addressing and mitigating problematic student behaviors.</w:t>
      </w:r>
    </w:p>
    <w:p w:rsidR="002246C3" w:rsidRDefault="002246C3">
      <w:pPr>
        <w:rPr>
          <w:rStyle w:val="Hyperlink"/>
          <w:rFonts w:cs="Arial"/>
          <w:b/>
          <w:color w:val="000000"/>
          <w:u w:val="none"/>
        </w:rPr>
      </w:pPr>
      <w:r>
        <w:rPr>
          <w:rStyle w:val="Hyperlink"/>
          <w:rFonts w:cs="Arial"/>
          <w:b/>
          <w:color w:val="000000"/>
          <w:u w:val="none"/>
        </w:rPr>
        <w:br w:type="page"/>
      </w:r>
    </w:p>
    <w:p w:rsidR="002B5E7D" w:rsidRPr="00C07436" w:rsidRDefault="002B5E7D" w:rsidP="00C07436">
      <w:pPr>
        <w:pStyle w:val="Heading4"/>
        <w:spacing w:before="240" w:after="0"/>
        <w:rPr>
          <w:i w:val="0"/>
        </w:rPr>
      </w:pPr>
      <w:r w:rsidRPr="00C07436">
        <w:rPr>
          <w:rStyle w:val="Hyperlink"/>
          <w:rFonts w:cs="Arial"/>
          <w:b/>
          <w:i w:val="0"/>
          <w:color w:val="000000"/>
          <w:u w:val="none"/>
        </w:rPr>
        <w:lastRenderedPageBreak/>
        <w:t>Teacher and Administrative Salaries (Fiscal Year 201</w:t>
      </w:r>
      <w:r w:rsidR="00246900" w:rsidRPr="00C07436">
        <w:rPr>
          <w:rStyle w:val="Hyperlink"/>
          <w:rFonts w:cs="Arial"/>
          <w:b/>
          <w:i w:val="0"/>
          <w:color w:val="000000"/>
          <w:u w:val="none"/>
        </w:rPr>
        <w:t>7</w:t>
      </w:r>
      <w:r w:rsidRPr="00C07436">
        <w:rPr>
          <w:rStyle w:val="Hyperlink"/>
          <w:rFonts w:cs="Arial"/>
          <w:b/>
          <w:i w:val="0"/>
          <w:color w:val="000000"/>
          <w:u w:val="none"/>
        </w:rPr>
        <w:t>–1</w:t>
      </w:r>
      <w:r w:rsidR="00246900" w:rsidRPr="00C07436">
        <w:rPr>
          <w:rStyle w:val="Hyperlink"/>
          <w:rFonts w:cs="Arial"/>
          <w:b/>
          <w:i w:val="0"/>
          <w:color w:val="000000"/>
          <w:u w:val="none"/>
        </w:rPr>
        <w:t>8</w:t>
      </w:r>
      <w:r w:rsidRPr="00C07436">
        <w:rPr>
          <w:rStyle w:val="Hyperlink"/>
          <w:rFonts w:cs="Arial"/>
          <w:b/>
          <w:i w:val="0"/>
          <w:color w:val="000000"/>
          <w:u w:val="none"/>
        </w:rPr>
        <w:t>)</w:t>
      </w:r>
    </w:p>
    <w:tbl>
      <w:tblPr>
        <w:tblStyle w:val="TableGrid"/>
        <w:tblW w:w="5000" w:type="pct"/>
        <w:tblLook w:val="0000" w:firstRow="0" w:lastRow="0" w:firstColumn="0" w:lastColumn="0" w:noHBand="0" w:noVBand="0"/>
        <w:tblDescription w:val="Table displays the teacher and administrative salaries for fiscal year 2017-18."/>
      </w:tblPr>
      <w:tblGrid>
        <w:gridCol w:w="5298"/>
        <w:gridCol w:w="2305"/>
        <w:gridCol w:w="2179"/>
      </w:tblGrid>
      <w:tr w:rsidR="002B5E7D" w:rsidRPr="008E4C80" w:rsidTr="001131BC">
        <w:trPr>
          <w:cantSplit/>
          <w:tblHeader/>
        </w:trPr>
        <w:tc>
          <w:tcPr>
            <w:tcW w:w="2708"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Category</w:t>
            </w:r>
          </w:p>
        </w:tc>
        <w:tc>
          <w:tcPr>
            <w:tcW w:w="1178"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District</w:t>
            </w:r>
            <w:r>
              <w:rPr>
                <w:rFonts w:cs="Arial"/>
                <w:b/>
              </w:rPr>
              <w:br/>
            </w:r>
            <w:r w:rsidRPr="008E4C80">
              <w:rPr>
                <w:rFonts w:cs="Arial"/>
                <w:b/>
              </w:rPr>
              <w:t>Amount</w:t>
            </w:r>
          </w:p>
        </w:tc>
        <w:tc>
          <w:tcPr>
            <w:tcW w:w="1114"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State Average</w:t>
            </w:r>
            <w:r>
              <w:rPr>
                <w:rFonts w:cs="Arial"/>
                <w:b/>
              </w:rPr>
              <w:br/>
            </w:r>
            <w:r w:rsidRPr="008E4C80">
              <w:rPr>
                <w:rFonts w:cs="Arial"/>
                <w:b/>
              </w:rPr>
              <w:t>For Districts</w:t>
            </w:r>
            <w:r>
              <w:rPr>
                <w:rFonts w:cs="Arial"/>
                <w:b/>
              </w:rPr>
              <w:br/>
            </w:r>
            <w:r w:rsidRPr="008E4C80">
              <w:rPr>
                <w:rFonts w:cs="Arial"/>
                <w:b/>
              </w:rPr>
              <w:t>In Same Category</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Beginning Teacher Salary</w:t>
            </w:r>
          </w:p>
        </w:tc>
        <w:tc>
          <w:tcPr>
            <w:tcW w:w="1178" w:type="pct"/>
          </w:tcPr>
          <w:p w:rsidR="002B5E7D" w:rsidRPr="008E4C80" w:rsidRDefault="00316F2F" w:rsidP="000C2F63">
            <w:pPr>
              <w:jc w:val="center"/>
            </w:pPr>
            <w:r>
              <w:rPr>
                <w:rFonts w:cs="Arial"/>
              </w:rPr>
              <w:t>$49,980.00</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Mid-Range Teacher Salary</w:t>
            </w:r>
          </w:p>
        </w:tc>
        <w:tc>
          <w:tcPr>
            <w:tcW w:w="1178" w:type="pct"/>
          </w:tcPr>
          <w:p w:rsidR="002B5E7D" w:rsidRPr="008E4C80" w:rsidRDefault="00316F2F" w:rsidP="000C2F63">
            <w:pPr>
              <w:jc w:val="center"/>
            </w:pPr>
            <w:r>
              <w:rPr>
                <w:rFonts w:cs="Arial"/>
              </w:rPr>
              <w:t>$54,631.20</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Highest Teacher Salary</w:t>
            </w:r>
          </w:p>
        </w:tc>
        <w:tc>
          <w:tcPr>
            <w:tcW w:w="1178" w:type="pct"/>
          </w:tcPr>
          <w:p w:rsidR="002B5E7D" w:rsidRPr="008E4C80" w:rsidRDefault="00316F2F" w:rsidP="000C2F63">
            <w:pPr>
              <w:jc w:val="center"/>
            </w:pPr>
            <w:r>
              <w:rPr>
                <w:rFonts w:cs="Arial"/>
              </w:rPr>
              <w:t>$61,948.01</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Average Principal Salary (Elementary)</w:t>
            </w:r>
          </w:p>
        </w:tc>
        <w:tc>
          <w:tcPr>
            <w:tcW w:w="1178" w:type="pct"/>
          </w:tcPr>
          <w:p w:rsidR="002B5E7D" w:rsidRPr="008E4C80" w:rsidRDefault="00316F2F" w:rsidP="000C2F63">
            <w:pPr>
              <w:jc w:val="center"/>
            </w:pPr>
            <w:r>
              <w:rPr>
                <w:rFonts w:cs="Arial"/>
              </w:rPr>
              <w:t>n/a</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Average Principal Salary (Middle)</w:t>
            </w:r>
          </w:p>
        </w:tc>
        <w:tc>
          <w:tcPr>
            <w:tcW w:w="1178" w:type="pct"/>
          </w:tcPr>
          <w:p w:rsidR="002B5E7D" w:rsidRPr="008E4C80" w:rsidRDefault="00316F2F" w:rsidP="000C2F63">
            <w:pPr>
              <w:jc w:val="center"/>
            </w:pPr>
            <w:r>
              <w:rPr>
                <w:rFonts w:cs="Arial"/>
              </w:rPr>
              <w:t>n/a</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Average Principal Salary (High)</w:t>
            </w:r>
          </w:p>
        </w:tc>
        <w:tc>
          <w:tcPr>
            <w:tcW w:w="1178" w:type="pct"/>
          </w:tcPr>
          <w:p w:rsidR="002B5E7D" w:rsidRPr="008E4C80" w:rsidRDefault="00316F2F" w:rsidP="000C2F63">
            <w:pPr>
              <w:jc w:val="center"/>
            </w:pPr>
            <w:r>
              <w:rPr>
                <w:rFonts w:cs="Arial"/>
              </w:rPr>
              <w:t>n/a</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Superintendent Salary</w:t>
            </w:r>
          </w:p>
        </w:tc>
        <w:tc>
          <w:tcPr>
            <w:tcW w:w="1178" w:type="pct"/>
          </w:tcPr>
          <w:p w:rsidR="002B5E7D" w:rsidRPr="008E4C80" w:rsidRDefault="00316F2F" w:rsidP="000C2F63">
            <w:pPr>
              <w:jc w:val="center"/>
            </w:pPr>
            <w:r>
              <w:rPr>
                <w:rFonts w:cs="Arial"/>
              </w:rPr>
              <w:t>n/a</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Percent of Budget for Teacher Salaries</w:t>
            </w:r>
          </w:p>
        </w:tc>
        <w:tc>
          <w:tcPr>
            <w:tcW w:w="1178" w:type="pct"/>
          </w:tcPr>
          <w:p w:rsidR="002B5E7D" w:rsidRPr="008E4C80" w:rsidRDefault="00316F2F" w:rsidP="000C2F63">
            <w:pPr>
              <w:jc w:val="center"/>
            </w:pPr>
            <w:r>
              <w:rPr>
                <w:rFonts w:cs="Arial"/>
              </w:rPr>
              <w:t>13%</w:t>
            </w:r>
          </w:p>
        </w:tc>
        <w:tc>
          <w:tcPr>
            <w:tcW w:w="1114" w:type="pct"/>
          </w:tcPr>
          <w:p w:rsidR="002B5E7D" w:rsidRPr="008E4C80" w:rsidRDefault="00316F2F" w:rsidP="000C2F63">
            <w:pPr>
              <w:jc w:val="center"/>
            </w:pPr>
            <w:r>
              <w:rPr>
                <w:rFonts w:cs="Arial"/>
              </w:rPr>
              <w:t>n/a</w:t>
            </w:r>
          </w:p>
        </w:tc>
      </w:tr>
      <w:tr w:rsidR="002B5E7D" w:rsidRPr="008E4C80" w:rsidTr="00C07436">
        <w:trPr>
          <w:cantSplit/>
        </w:trPr>
        <w:tc>
          <w:tcPr>
            <w:tcW w:w="2708" w:type="pct"/>
          </w:tcPr>
          <w:p w:rsidR="002B5E7D" w:rsidRPr="008E4C80" w:rsidRDefault="002B5E7D" w:rsidP="000C2F63">
            <w:pPr>
              <w:rPr>
                <w:rFonts w:cs="Arial"/>
                <w:b/>
              </w:rPr>
            </w:pPr>
            <w:r w:rsidRPr="008E4C80">
              <w:rPr>
                <w:rFonts w:cs="Arial"/>
                <w:b/>
              </w:rPr>
              <w:t>Percent of Budget for Administrative Salaries</w:t>
            </w:r>
          </w:p>
        </w:tc>
        <w:tc>
          <w:tcPr>
            <w:tcW w:w="1178" w:type="pct"/>
          </w:tcPr>
          <w:p w:rsidR="002B5E7D" w:rsidRPr="008E4C80" w:rsidRDefault="00316F2F" w:rsidP="000C2F63">
            <w:pPr>
              <w:jc w:val="center"/>
            </w:pPr>
            <w:r>
              <w:rPr>
                <w:rFonts w:cs="Arial"/>
              </w:rPr>
              <w:t>14%</w:t>
            </w:r>
          </w:p>
        </w:tc>
        <w:tc>
          <w:tcPr>
            <w:tcW w:w="1114" w:type="pct"/>
          </w:tcPr>
          <w:p w:rsidR="002B5E7D" w:rsidRPr="008E4C80" w:rsidRDefault="00316F2F" w:rsidP="000C2F63">
            <w:pPr>
              <w:jc w:val="center"/>
            </w:pPr>
            <w:r>
              <w:rPr>
                <w:rFonts w:cs="Arial"/>
              </w:rPr>
              <w:t>n/a</w:t>
            </w:r>
          </w:p>
        </w:tc>
      </w:tr>
    </w:tbl>
    <w:p w:rsidR="002B5E7D" w:rsidRDefault="002B5E7D" w:rsidP="002B5E7D">
      <w:pPr>
        <w:spacing w:before="120"/>
        <w:rPr>
          <w:rStyle w:val="Hyperlink"/>
          <w:rFonts w:cs="Arial"/>
          <w:b/>
          <w:color w:val="000000"/>
          <w:u w:val="none"/>
        </w:rPr>
      </w:pPr>
      <w:r w:rsidRPr="008E4C80">
        <w:rPr>
          <w:rFonts w:cs="Arial"/>
        </w:rPr>
        <w:t>For detailed information on salaries, see the CDE Ce</w:t>
      </w:r>
      <w:r w:rsidR="00C53CEF">
        <w:rPr>
          <w:rFonts w:cs="Arial"/>
        </w:rPr>
        <w:t>rtificated Salaries &amp; Benefits w</w:t>
      </w:r>
      <w:r w:rsidRPr="008E4C80">
        <w:rPr>
          <w:rFonts w:cs="Arial"/>
        </w:rPr>
        <w:t xml:space="preserve">eb page at </w:t>
      </w:r>
      <w:hyperlink r:id="rId15" w:tooltip="CDE Certificated Salaries and Benefits web page." w:history="1">
        <w:r w:rsidRPr="008E4C80">
          <w:rPr>
            <w:rStyle w:val="Hyperlink"/>
            <w:rFonts w:cs="Arial"/>
          </w:rPr>
          <w:t>http</w:t>
        </w:r>
        <w:r w:rsidR="00C53CEF">
          <w:rPr>
            <w:rStyle w:val="Hyperlink"/>
            <w:rFonts w:cs="Arial"/>
          </w:rPr>
          <w:t>s</w:t>
        </w:r>
        <w:r w:rsidRPr="008E4C80">
          <w:rPr>
            <w:rStyle w:val="Hyperlink"/>
            <w:rFonts w:cs="Arial"/>
          </w:rPr>
          <w:t>://www.cde.ca.gov/ds/fd/cs/</w:t>
        </w:r>
      </w:hyperlink>
      <w:r w:rsidRPr="008E4C80">
        <w:rPr>
          <w:rFonts w:cs="Arial"/>
        </w:rPr>
        <w:t>.</w:t>
      </w:r>
    </w:p>
    <w:p w:rsidR="00486A35" w:rsidRPr="00C07436" w:rsidRDefault="002B5E7D" w:rsidP="00C07436">
      <w:pPr>
        <w:pStyle w:val="Heading4"/>
        <w:spacing w:before="240" w:after="0"/>
        <w:rPr>
          <w:b/>
          <w:i w:val="0"/>
        </w:rPr>
      </w:pPr>
      <w:r w:rsidRPr="00C07436">
        <w:rPr>
          <w:rStyle w:val="Hyperlink"/>
          <w:b/>
          <w:i w:val="0"/>
          <w:color w:val="auto"/>
          <w:u w:val="none"/>
        </w:rPr>
        <w:t>Advanced Placement (AP) Courses (School Year 201</w:t>
      </w:r>
      <w:r w:rsidR="00246900" w:rsidRPr="00C07436">
        <w:rPr>
          <w:rStyle w:val="Hyperlink"/>
          <w:b/>
          <w:i w:val="0"/>
          <w:color w:val="auto"/>
          <w:u w:val="none"/>
        </w:rPr>
        <w:t>8</w:t>
      </w:r>
      <w:r w:rsidRPr="00C07436">
        <w:rPr>
          <w:rStyle w:val="Hyperlink"/>
          <w:b/>
          <w:i w:val="0"/>
          <w:color w:val="auto"/>
          <w:u w:val="none"/>
        </w:rPr>
        <w:t>–1</w:t>
      </w:r>
      <w:r w:rsidR="00246900" w:rsidRPr="00C07436">
        <w:rPr>
          <w:rStyle w:val="Hyperlink"/>
          <w:b/>
          <w:i w:val="0"/>
          <w:color w:val="auto"/>
          <w:u w:val="none"/>
        </w:rPr>
        <w:t>9</w:t>
      </w:r>
      <w:r w:rsidRPr="00C07436">
        <w:rPr>
          <w:rStyle w:val="Hyperlink"/>
          <w:b/>
          <w:i w:val="0"/>
          <w:color w:val="auto"/>
          <w:u w:val="none"/>
        </w:rPr>
        <w:t>)</w:t>
      </w:r>
    </w:p>
    <w:tbl>
      <w:tblPr>
        <w:tblStyle w:val="TableGrid"/>
        <w:tblW w:w="9802" w:type="dxa"/>
        <w:tblLayout w:type="fixed"/>
        <w:tblLook w:val="0000" w:firstRow="0" w:lastRow="0" w:firstColumn="0" w:lastColumn="0" w:noHBand="0" w:noVBand="0"/>
        <w:tblDescription w:val="Table displays the advanced placement (AP) courses by subject for school year 2018-19."/>
      </w:tblPr>
      <w:tblGrid>
        <w:gridCol w:w="3862"/>
        <w:gridCol w:w="2970"/>
        <w:gridCol w:w="2970"/>
      </w:tblGrid>
      <w:tr w:rsidR="002B5E7D" w:rsidRPr="008E4C80" w:rsidTr="001131BC">
        <w:trPr>
          <w:cantSplit/>
          <w:trHeight w:val="334"/>
          <w:tblHeader/>
        </w:trPr>
        <w:tc>
          <w:tcPr>
            <w:tcW w:w="3862" w:type="dxa"/>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Subject</w:t>
            </w:r>
          </w:p>
        </w:tc>
        <w:tc>
          <w:tcPr>
            <w:tcW w:w="2970" w:type="dxa"/>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Number of</w:t>
            </w:r>
            <w:r>
              <w:rPr>
                <w:rFonts w:cs="Arial"/>
                <w:b/>
              </w:rPr>
              <w:br/>
            </w:r>
            <w:r w:rsidRPr="008E4C80">
              <w:rPr>
                <w:rFonts w:cs="Arial"/>
                <w:b/>
              </w:rPr>
              <w:t>AP Courses Offered*</w:t>
            </w:r>
          </w:p>
        </w:tc>
        <w:tc>
          <w:tcPr>
            <w:tcW w:w="2970" w:type="dxa"/>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Percent of Students</w:t>
            </w:r>
            <w:r>
              <w:rPr>
                <w:rFonts w:cs="Arial"/>
                <w:b/>
              </w:rPr>
              <w:br/>
            </w:r>
            <w:r w:rsidRPr="008E4C80">
              <w:rPr>
                <w:rFonts w:cs="Arial"/>
                <w:b/>
              </w:rPr>
              <w:t>In AP Courses</w:t>
            </w:r>
          </w:p>
        </w:tc>
      </w:tr>
      <w:tr w:rsidR="00316F2F" w:rsidRPr="008E4C80" w:rsidTr="00C07436">
        <w:trPr>
          <w:cantSplit/>
        </w:trPr>
        <w:tc>
          <w:tcPr>
            <w:tcW w:w="3862" w:type="dxa"/>
          </w:tcPr>
          <w:p w:rsidR="00316F2F" w:rsidRPr="008E4C80" w:rsidRDefault="00316F2F" w:rsidP="00316F2F">
            <w:pPr>
              <w:ind w:left="-23" w:firstLine="23"/>
              <w:rPr>
                <w:rFonts w:cs="Arial"/>
                <w:b/>
              </w:rPr>
            </w:pPr>
            <w:r w:rsidRPr="008E4C80">
              <w:rPr>
                <w:rFonts w:cs="Arial"/>
                <w:b/>
              </w:rPr>
              <w:t>Computer Science</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rFonts w:cs="Arial"/>
                <w:color w:val="000000"/>
              </w:rPr>
            </w:pPr>
            <w:r w:rsidRPr="008E4C80">
              <w:rPr>
                <w:rFonts w:cs="Arial"/>
                <w:color w:val="000000"/>
              </w:rPr>
              <w:t>N/A</w:t>
            </w:r>
          </w:p>
        </w:tc>
      </w:tr>
      <w:tr w:rsidR="00316F2F" w:rsidRPr="008E4C80" w:rsidTr="00C07436">
        <w:trPr>
          <w:cantSplit/>
        </w:trPr>
        <w:tc>
          <w:tcPr>
            <w:tcW w:w="3862" w:type="dxa"/>
          </w:tcPr>
          <w:p w:rsidR="00316F2F" w:rsidRPr="008E4C80" w:rsidRDefault="00316F2F" w:rsidP="00316F2F">
            <w:pPr>
              <w:rPr>
                <w:rFonts w:cs="Arial"/>
                <w:b/>
              </w:rPr>
            </w:pPr>
            <w:r w:rsidRPr="008E4C80">
              <w:rPr>
                <w:rFonts w:cs="Arial"/>
                <w:b/>
              </w:rPr>
              <w:t>English</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color w:val="000000"/>
              </w:rPr>
            </w:pPr>
            <w:r w:rsidRPr="008E4C80">
              <w:rPr>
                <w:rFonts w:cs="Arial"/>
                <w:color w:val="000000"/>
              </w:rPr>
              <w:t>N/A</w:t>
            </w:r>
          </w:p>
        </w:tc>
      </w:tr>
      <w:tr w:rsidR="00316F2F" w:rsidRPr="008E4C80" w:rsidTr="00C07436">
        <w:trPr>
          <w:cantSplit/>
        </w:trPr>
        <w:tc>
          <w:tcPr>
            <w:tcW w:w="3862" w:type="dxa"/>
          </w:tcPr>
          <w:p w:rsidR="00316F2F" w:rsidRPr="008E4C80" w:rsidRDefault="00316F2F" w:rsidP="00316F2F">
            <w:pPr>
              <w:rPr>
                <w:rFonts w:cs="Arial"/>
                <w:b/>
              </w:rPr>
            </w:pPr>
            <w:r w:rsidRPr="008E4C80">
              <w:rPr>
                <w:rFonts w:cs="Arial"/>
                <w:b/>
              </w:rPr>
              <w:t>Fine and Performing Arts</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color w:val="000000"/>
              </w:rPr>
            </w:pPr>
            <w:r w:rsidRPr="008E4C80">
              <w:rPr>
                <w:rFonts w:cs="Arial"/>
                <w:color w:val="000000"/>
              </w:rPr>
              <w:t>N/A</w:t>
            </w:r>
          </w:p>
        </w:tc>
      </w:tr>
      <w:tr w:rsidR="00316F2F" w:rsidRPr="008E4C80" w:rsidTr="00C07436">
        <w:trPr>
          <w:cantSplit/>
        </w:trPr>
        <w:tc>
          <w:tcPr>
            <w:tcW w:w="3862" w:type="dxa"/>
          </w:tcPr>
          <w:p w:rsidR="00316F2F" w:rsidRPr="008E4C80" w:rsidRDefault="00316F2F" w:rsidP="00316F2F">
            <w:pPr>
              <w:rPr>
                <w:rFonts w:cs="Arial"/>
                <w:b/>
              </w:rPr>
            </w:pPr>
            <w:r w:rsidRPr="008E4C80">
              <w:rPr>
                <w:rFonts w:cs="Arial"/>
                <w:b/>
              </w:rPr>
              <w:t xml:space="preserve">Foreign Language </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color w:val="000000"/>
              </w:rPr>
            </w:pPr>
            <w:r w:rsidRPr="008E4C80">
              <w:rPr>
                <w:rFonts w:cs="Arial"/>
                <w:color w:val="000000"/>
              </w:rPr>
              <w:t>N/A</w:t>
            </w:r>
          </w:p>
        </w:tc>
      </w:tr>
      <w:tr w:rsidR="00316F2F" w:rsidRPr="008E4C80" w:rsidTr="00C07436">
        <w:trPr>
          <w:cantSplit/>
        </w:trPr>
        <w:tc>
          <w:tcPr>
            <w:tcW w:w="3862" w:type="dxa"/>
          </w:tcPr>
          <w:p w:rsidR="00316F2F" w:rsidRPr="008E4C80" w:rsidRDefault="00316F2F" w:rsidP="00316F2F">
            <w:pPr>
              <w:rPr>
                <w:rFonts w:cs="Arial"/>
                <w:b/>
              </w:rPr>
            </w:pPr>
            <w:r w:rsidRPr="008E4C80">
              <w:rPr>
                <w:rFonts w:cs="Arial"/>
                <w:b/>
              </w:rPr>
              <w:t>Mathematics</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color w:val="000000"/>
              </w:rPr>
            </w:pPr>
            <w:r w:rsidRPr="008E4C80">
              <w:rPr>
                <w:rFonts w:cs="Arial"/>
                <w:color w:val="000000"/>
              </w:rPr>
              <w:t>N/A</w:t>
            </w:r>
          </w:p>
        </w:tc>
      </w:tr>
      <w:tr w:rsidR="00316F2F" w:rsidRPr="008E4C80" w:rsidTr="00C07436">
        <w:trPr>
          <w:cantSplit/>
        </w:trPr>
        <w:tc>
          <w:tcPr>
            <w:tcW w:w="3862" w:type="dxa"/>
          </w:tcPr>
          <w:p w:rsidR="00316F2F" w:rsidRPr="008E4C80" w:rsidRDefault="00316F2F" w:rsidP="00316F2F">
            <w:pPr>
              <w:rPr>
                <w:rFonts w:cs="Arial"/>
                <w:b/>
              </w:rPr>
            </w:pPr>
            <w:r w:rsidRPr="008E4C80">
              <w:rPr>
                <w:rFonts w:cs="Arial"/>
                <w:b/>
              </w:rPr>
              <w:t>Science</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color w:val="000000"/>
              </w:rPr>
            </w:pPr>
            <w:r w:rsidRPr="008E4C80">
              <w:rPr>
                <w:rFonts w:cs="Arial"/>
                <w:color w:val="000000"/>
              </w:rPr>
              <w:t>N/A</w:t>
            </w:r>
          </w:p>
        </w:tc>
      </w:tr>
      <w:tr w:rsidR="00316F2F" w:rsidRPr="008E4C80" w:rsidTr="00C07436">
        <w:trPr>
          <w:cantSplit/>
          <w:trHeight w:val="63"/>
        </w:trPr>
        <w:tc>
          <w:tcPr>
            <w:tcW w:w="3862" w:type="dxa"/>
          </w:tcPr>
          <w:p w:rsidR="00316F2F" w:rsidRPr="008E4C80" w:rsidRDefault="00316F2F" w:rsidP="00316F2F">
            <w:pPr>
              <w:rPr>
                <w:rFonts w:cs="Arial"/>
                <w:b/>
              </w:rPr>
            </w:pPr>
            <w:r w:rsidRPr="008E4C80">
              <w:rPr>
                <w:rFonts w:cs="Arial"/>
                <w:b/>
              </w:rPr>
              <w:t>Social Science</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rPr>
                <w:color w:val="000000"/>
              </w:rPr>
            </w:pPr>
            <w:r w:rsidRPr="008E4C80">
              <w:rPr>
                <w:rFonts w:cs="Arial"/>
                <w:color w:val="000000"/>
              </w:rPr>
              <w:t>N/A</w:t>
            </w:r>
          </w:p>
        </w:tc>
      </w:tr>
      <w:tr w:rsidR="00316F2F" w:rsidRPr="008E4C80" w:rsidTr="00C07436">
        <w:trPr>
          <w:cantSplit/>
          <w:trHeight w:val="63"/>
        </w:trPr>
        <w:tc>
          <w:tcPr>
            <w:tcW w:w="3862" w:type="dxa"/>
          </w:tcPr>
          <w:p w:rsidR="00316F2F" w:rsidRPr="008E4C80" w:rsidRDefault="00316F2F" w:rsidP="00316F2F">
            <w:pPr>
              <w:rPr>
                <w:rFonts w:cs="Arial"/>
                <w:b/>
              </w:rPr>
            </w:pPr>
            <w:r w:rsidRPr="008E4C80">
              <w:rPr>
                <w:rFonts w:cs="Arial"/>
                <w:b/>
              </w:rPr>
              <w:t>All Courses</w:t>
            </w:r>
          </w:p>
        </w:tc>
        <w:tc>
          <w:tcPr>
            <w:tcW w:w="2970" w:type="dxa"/>
          </w:tcPr>
          <w:p w:rsidR="00316F2F" w:rsidRPr="008E4C80" w:rsidRDefault="00316F2F" w:rsidP="00316F2F">
            <w:pPr>
              <w:jc w:val="center"/>
            </w:pPr>
            <w:r>
              <w:t>0</w:t>
            </w:r>
          </w:p>
        </w:tc>
        <w:tc>
          <w:tcPr>
            <w:tcW w:w="2970" w:type="dxa"/>
          </w:tcPr>
          <w:p w:rsidR="00316F2F" w:rsidRPr="008E4C80" w:rsidRDefault="00316F2F" w:rsidP="00316F2F">
            <w:pPr>
              <w:jc w:val="center"/>
            </w:pPr>
            <w:r>
              <w:rPr>
                <w:rFonts w:cs="Arial"/>
              </w:rPr>
              <w:t>N/A</w:t>
            </w:r>
          </w:p>
        </w:tc>
      </w:tr>
    </w:tbl>
    <w:p w:rsidR="002B5E7D" w:rsidRPr="008E4C80" w:rsidRDefault="002B5E7D" w:rsidP="002B5E7D">
      <w:pPr>
        <w:spacing w:before="120"/>
        <w:rPr>
          <w:rFonts w:cs="Arial"/>
        </w:rPr>
      </w:pPr>
      <w:r w:rsidRPr="008E4C80">
        <w:rPr>
          <w:rFonts w:cs="Arial"/>
        </w:rPr>
        <w:t xml:space="preserve">Note: Cells with </w:t>
      </w:r>
      <w:r w:rsidR="008F7F7B">
        <w:rPr>
          <w:rFonts w:cs="Arial"/>
        </w:rPr>
        <w:t>N/A values do not require data.</w:t>
      </w:r>
    </w:p>
    <w:p w:rsidR="002B5E7D" w:rsidRDefault="002B5E7D" w:rsidP="002B5E7D">
      <w:pPr>
        <w:spacing w:before="120"/>
        <w:rPr>
          <w:rFonts w:cs="Arial"/>
        </w:rPr>
      </w:pPr>
      <w:r>
        <w:rPr>
          <w:rFonts w:cs="Arial"/>
        </w:rPr>
        <w:t>*</w:t>
      </w:r>
      <w:r w:rsidRPr="008E4C80">
        <w:rPr>
          <w:rFonts w:cs="Arial"/>
        </w:rPr>
        <w:t>Where there are student course enrollments of at least one student.</w:t>
      </w:r>
    </w:p>
    <w:p w:rsidR="003F19AC" w:rsidRPr="00C07436" w:rsidRDefault="003F19AC" w:rsidP="00C07436">
      <w:pPr>
        <w:pStyle w:val="Heading4"/>
        <w:spacing w:before="240" w:after="0"/>
        <w:rPr>
          <w:b/>
          <w:i w:val="0"/>
        </w:rPr>
      </w:pPr>
      <w:r w:rsidRPr="00C07436">
        <w:rPr>
          <w:rStyle w:val="Hyperlink"/>
          <w:b/>
          <w:i w:val="0"/>
          <w:color w:val="auto"/>
          <w:u w:val="none"/>
        </w:rPr>
        <w:t>Professional Development</w:t>
      </w:r>
    </w:p>
    <w:tbl>
      <w:tblPr>
        <w:tblStyle w:val="GridTable1Light"/>
        <w:tblW w:w="5000" w:type="pct"/>
        <w:tblLook w:val="0000" w:firstRow="0" w:lastRow="0" w:firstColumn="0" w:lastColumn="0" w:noHBand="0" w:noVBand="0"/>
        <w:tblDescription w:val="Table displays the number school days dedicated to staff development and continuous improvement for school years 2017-18, 2018-19, and 2019-20."/>
      </w:tblPr>
      <w:tblGrid>
        <w:gridCol w:w="5485"/>
        <w:gridCol w:w="1620"/>
        <w:gridCol w:w="1399"/>
        <w:gridCol w:w="1278"/>
      </w:tblGrid>
      <w:tr w:rsidR="003F19AC" w:rsidRPr="00052FA8" w:rsidTr="0076302C">
        <w:trPr>
          <w:cantSplit/>
          <w:tblHeader/>
        </w:trPr>
        <w:tc>
          <w:tcPr>
            <w:tcW w:w="2804" w:type="pct"/>
            <w:shd w:val="clear" w:color="auto" w:fill="D9D9D9" w:themeFill="background1" w:themeFillShade="D9"/>
          </w:tcPr>
          <w:p w:rsidR="003F19AC" w:rsidRPr="00052FA8" w:rsidRDefault="004B1538" w:rsidP="003F19AC">
            <w:pPr>
              <w:jc w:val="center"/>
              <w:rPr>
                <w:rFonts w:cs="Arial"/>
                <w:b/>
              </w:rPr>
            </w:pPr>
            <w:r>
              <w:rPr>
                <w:rFonts w:cs="Arial"/>
                <w:b/>
              </w:rPr>
              <w:t>Measure</w:t>
            </w:r>
          </w:p>
        </w:tc>
        <w:tc>
          <w:tcPr>
            <w:tcW w:w="828" w:type="pct"/>
            <w:shd w:val="clear" w:color="auto" w:fill="D9D9D9" w:themeFill="background1" w:themeFillShade="D9"/>
          </w:tcPr>
          <w:p w:rsidR="003F19AC" w:rsidRPr="00052FA8" w:rsidRDefault="003F19AC" w:rsidP="003F19AC">
            <w:pPr>
              <w:jc w:val="center"/>
              <w:rPr>
                <w:rFonts w:cs="Arial"/>
                <w:b/>
              </w:rPr>
            </w:pPr>
            <w:r w:rsidRPr="00052FA8">
              <w:rPr>
                <w:rFonts w:cs="Arial"/>
                <w:b/>
              </w:rPr>
              <w:t>201</w:t>
            </w:r>
            <w:r>
              <w:rPr>
                <w:rFonts w:cs="Arial"/>
                <w:b/>
              </w:rPr>
              <w:t>7</w:t>
            </w:r>
            <w:r w:rsidRPr="00052FA8">
              <w:rPr>
                <w:rFonts w:cs="Arial"/>
                <w:b/>
              </w:rPr>
              <w:t>–1</w:t>
            </w:r>
            <w:r>
              <w:rPr>
                <w:rFonts w:cs="Arial"/>
                <w:b/>
              </w:rPr>
              <w:t>8</w:t>
            </w:r>
          </w:p>
        </w:tc>
        <w:tc>
          <w:tcPr>
            <w:tcW w:w="715" w:type="pct"/>
            <w:shd w:val="clear" w:color="auto" w:fill="D9D9D9" w:themeFill="background1" w:themeFillShade="D9"/>
          </w:tcPr>
          <w:p w:rsidR="003F19AC" w:rsidRPr="00052FA8" w:rsidRDefault="003F19AC" w:rsidP="003F19AC">
            <w:pPr>
              <w:jc w:val="center"/>
              <w:rPr>
                <w:rFonts w:cs="Arial"/>
                <w:b/>
              </w:rPr>
            </w:pPr>
            <w:r w:rsidRPr="00052FA8">
              <w:rPr>
                <w:rFonts w:cs="Arial"/>
                <w:b/>
              </w:rPr>
              <w:t>201</w:t>
            </w:r>
            <w:r>
              <w:rPr>
                <w:rFonts w:cs="Arial"/>
                <w:b/>
              </w:rPr>
              <w:t>8</w:t>
            </w:r>
            <w:r w:rsidRPr="00052FA8">
              <w:rPr>
                <w:rFonts w:cs="Arial"/>
                <w:b/>
              </w:rPr>
              <w:t>–1</w:t>
            </w:r>
            <w:r>
              <w:rPr>
                <w:rFonts w:cs="Arial"/>
                <w:b/>
              </w:rPr>
              <w:t>9</w:t>
            </w:r>
          </w:p>
        </w:tc>
        <w:tc>
          <w:tcPr>
            <w:tcW w:w="653" w:type="pct"/>
            <w:shd w:val="clear" w:color="auto" w:fill="D9D9D9" w:themeFill="background1" w:themeFillShade="D9"/>
          </w:tcPr>
          <w:p w:rsidR="003F19AC" w:rsidRPr="00052FA8" w:rsidRDefault="003F19AC" w:rsidP="003F19AC">
            <w:pPr>
              <w:jc w:val="center"/>
              <w:rPr>
                <w:rFonts w:cs="Arial"/>
                <w:b/>
              </w:rPr>
            </w:pPr>
            <w:r w:rsidRPr="00052FA8">
              <w:rPr>
                <w:rFonts w:cs="Arial"/>
                <w:b/>
              </w:rPr>
              <w:t>201</w:t>
            </w:r>
            <w:r>
              <w:rPr>
                <w:rFonts w:cs="Arial"/>
                <w:b/>
              </w:rPr>
              <w:t>9</w:t>
            </w:r>
            <w:r w:rsidRPr="00052FA8">
              <w:rPr>
                <w:rFonts w:cs="Arial"/>
                <w:b/>
              </w:rPr>
              <w:t>–</w:t>
            </w:r>
            <w:r>
              <w:rPr>
                <w:rFonts w:cs="Arial"/>
                <w:b/>
              </w:rPr>
              <w:t>20</w:t>
            </w:r>
          </w:p>
        </w:tc>
      </w:tr>
      <w:tr w:rsidR="003F19AC" w:rsidRPr="00052FA8" w:rsidTr="00C07436">
        <w:trPr>
          <w:cantSplit/>
          <w:trHeight w:val="119"/>
        </w:trPr>
        <w:tc>
          <w:tcPr>
            <w:tcW w:w="2804" w:type="pct"/>
          </w:tcPr>
          <w:p w:rsidR="003F19AC" w:rsidRPr="00052FA8" w:rsidRDefault="003F19AC" w:rsidP="003F19AC">
            <w:pPr>
              <w:rPr>
                <w:rFonts w:cs="Arial"/>
                <w:b/>
              </w:rPr>
            </w:pPr>
            <w:r>
              <w:rPr>
                <w:rFonts w:cs="Arial"/>
                <w:b/>
              </w:rPr>
              <w:t>Number of school days dedicated to Staff Development and Continuous Improvement</w:t>
            </w:r>
          </w:p>
        </w:tc>
        <w:tc>
          <w:tcPr>
            <w:tcW w:w="828" w:type="pct"/>
          </w:tcPr>
          <w:p w:rsidR="003F19AC" w:rsidRPr="00052FA8" w:rsidRDefault="00316F2F" w:rsidP="003F19AC">
            <w:pPr>
              <w:jc w:val="center"/>
            </w:pPr>
            <w:r>
              <w:rPr>
                <w:rFonts w:cs="Arial"/>
              </w:rPr>
              <w:t>3</w:t>
            </w:r>
          </w:p>
        </w:tc>
        <w:tc>
          <w:tcPr>
            <w:tcW w:w="715" w:type="pct"/>
          </w:tcPr>
          <w:p w:rsidR="003F19AC" w:rsidRPr="00052FA8" w:rsidRDefault="00316F2F" w:rsidP="003F19AC">
            <w:pPr>
              <w:jc w:val="center"/>
            </w:pPr>
            <w:r>
              <w:rPr>
                <w:rFonts w:cs="Arial"/>
              </w:rPr>
              <w:t>3</w:t>
            </w:r>
          </w:p>
        </w:tc>
        <w:tc>
          <w:tcPr>
            <w:tcW w:w="653" w:type="pct"/>
          </w:tcPr>
          <w:p w:rsidR="003F19AC" w:rsidRPr="00052FA8" w:rsidRDefault="00316F2F" w:rsidP="003F19AC">
            <w:pPr>
              <w:jc w:val="center"/>
            </w:pPr>
            <w:r>
              <w:rPr>
                <w:rFonts w:cs="Arial"/>
              </w:rPr>
              <w:t>2</w:t>
            </w:r>
            <w:bookmarkStart w:id="0" w:name="_GoBack"/>
            <w:bookmarkEnd w:id="0"/>
          </w:p>
        </w:tc>
      </w:tr>
    </w:tbl>
    <w:p w:rsidR="00C17D81" w:rsidRDefault="00C17D81"/>
    <w:sectPr w:rsidR="00C17D81" w:rsidSect="000C2F63">
      <w:headerReference w:type="default" r:id="rId16"/>
      <w:type w:val="continuous"/>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6C" w:rsidRDefault="00AD6A6C" w:rsidP="002B5E7D">
      <w:r>
        <w:separator/>
      </w:r>
    </w:p>
  </w:endnote>
  <w:endnote w:type="continuationSeparator" w:id="0">
    <w:p w:rsidR="00AD6A6C" w:rsidRDefault="00AD6A6C" w:rsidP="002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6C" w:rsidRDefault="00AD6A6C" w:rsidP="002B5E7D">
      <w:r>
        <w:separator/>
      </w:r>
    </w:p>
  </w:footnote>
  <w:footnote w:type="continuationSeparator" w:id="0">
    <w:p w:rsidR="00AD6A6C" w:rsidRDefault="00AD6A6C" w:rsidP="002B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4" w:rsidRPr="00DB1B9A" w:rsidRDefault="00A366F4" w:rsidP="002B5E7D">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316F2F">
      <w:rPr>
        <w:rFonts w:cs="Arial"/>
        <w:noProof/>
      </w:rPr>
      <w:t>2</w:t>
    </w:r>
    <w:r w:rsidRPr="00DB1B9A">
      <w:rPr>
        <w:rFonts w:cs="Arial"/>
        <w:noProof/>
      </w:rPr>
      <w:fldChar w:fldCharType="end"/>
    </w:r>
    <w:r>
      <w:rPr>
        <w:rFonts w:cs="Arial"/>
      </w:rPr>
      <w:t xml:space="preserve"> of 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F4" w:rsidRPr="00DB1B9A" w:rsidRDefault="00A366F4" w:rsidP="000C2F63">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316F2F">
      <w:rPr>
        <w:rFonts w:cs="Arial"/>
        <w:noProof/>
      </w:rPr>
      <w:t>16</w:t>
    </w:r>
    <w:r w:rsidRPr="00DB1B9A">
      <w:rPr>
        <w:rFonts w:cs="Arial"/>
        <w:noProof/>
      </w:rPr>
      <w:fldChar w:fldCharType="end"/>
    </w:r>
    <w:r>
      <w:rPr>
        <w:rFonts w:cs="Arial"/>
      </w:rPr>
      <w:t xml:space="preserve"> of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D6AA2"/>
    <w:multiLevelType w:val="hybridMultilevel"/>
    <w:tmpl w:val="1E54005A"/>
    <w:lvl w:ilvl="0" w:tplc="43C8C5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83A23"/>
    <w:multiLevelType w:val="hybridMultilevel"/>
    <w:tmpl w:val="8FB4972E"/>
    <w:lvl w:ilvl="0" w:tplc="BAAA8E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6E5FED"/>
    <w:multiLevelType w:val="hybridMultilevel"/>
    <w:tmpl w:val="AEDA7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A376FE"/>
    <w:multiLevelType w:val="hybridMultilevel"/>
    <w:tmpl w:val="68D4FF12"/>
    <w:lvl w:ilvl="0" w:tplc="61987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10"/>
  </w:num>
  <w:num w:numId="4">
    <w:abstractNumId w:val="27"/>
  </w:num>
  <w:num w:numId="5">
    <w:abstractNumId w:val="28"/>
  </w:num>
  <w:num w:numId="6">
    <w:abstractNumId w:val="4"/>
  </w:num>
  <w:num w:numId="7">
    <w:abstractNumId w:val="13"/>
  </w:num>
  <w:num w:numId="8">
    <w:abstractNumId w:val="22"/>
  </w:num>
  <w:num w:numId="9">
    <w:abstractNumId w:val="35"/>
  </w:num>
  <w:num w:numId="10">
    <w:abstractNumId w:val="3"/>
  </w:num>
  <w:num w:numId="11">
    <w:abstractNumId w:val="36"/>
  </w:num>
  <w:num w:numId="12">
    <w:abstractNumId w:val="9"/>
  </w:num>
  <w:num w:numId="13">
    <w:abstractNumId w:val="21"/>
  </w:num>
  <w:num w:numId="14">
    <w:abstractNumId w:val="7"/>
  </w:num>
  <w:num w:numId="15">
    <w:abstractNumId w:val="26"/>
  </w:num>
  <w:num w:numId="16">
    <w:abstractNumId w:val="14"/>
  </w:num>
  <w:num w:numId="17">
    <w:abstractNumId w:val="39"/>
  </w:num>
  <w:num w:numId="18">
    <w:abstractNumId w:val="44"/>
  </w:num>
  <w:num w:numId="19">
    <w:abstractNumId w:val="11"/>
  </w:num>
  <w:num w:numId="20">
    <w:abstractNumId w:val="18"/>
  </w:num>
  <w:num w:numId="21">
    <w:abstractNumId w:val="12"/>
  </w:num>
  <w:num w:numId="22">
    <w:abstractNumId w:val="6"/>
  </w:num>
  <w:num w:numId="23">
    <w:abstractNumId w:val="8"/>
  </w:num>
  <w:num w:numId="24">
    <w:abstractNumId w:val="41"/>
  </w:num>
  <w:num w:numId="25">
    <w:abstractNumId w:val="19"/>
  </w:num>
  <w:num w:numId="26">
    <w:abstractNumId w:val="2"/>
  </w:num>
  <w:num w:numId="27">
    <w:abstractNumId w:val="24"/>
  </w:num>
  <w:num w:numId="28">
    <w:abstractNumId w:val="17"/>
  </w:num>
  <w:num w:numId="29">
    <w:abstractNumId w:val="20"/>
  </w:num>
  <w:num w:numId="30">
    <w:abstractNumId w:val="0"/>
  </w:num>
  <w:num w:numId="31">
    <w:abstractNumId w:val="30"/>
  </w:num>
  <w:num w:numId="32">
    <w:abstractNumId w:val="43"/>
  </w:num>
  <w:num w:numId="33">
    <w:abstractNumId w:val="15"/>
  </w:num>
  <w:num w:numId="34">
    <w:abstractNumId w:val="1"/>
  </w:num>
  <w:num w:numId="35">
    <w:abstractNumId w:val="34"/>
  </w:num>
  <w:num w:numId="36">
    <w:abstractNumId w:val="33"/>
  </w:num>
  <w:num w:numId="37">
    <w:abstractNumId w:val="31"/>
  </w:num>
  <w:num w:numId="38">
    <w:abstractNumId w:val="40"/>
  </w:num>
  <w:num w:numId="39">
    <w:abstractNumId w:val="42"/>
  </w:num>
  <w:num w:numId="40">
    <w:abstractNumId w:val="29"/>
  </w:num>
  <w:num w:numId="41">
    <w:abstractNumId w:val="32"/>
  </w:num>
  <w:num w:numId="42">
    <w:abstractNumId w:val="25"/>
  </w:num>
  <w:num w:numId="43">
    <w:abstractNumId w:val="23"/>
  </w:num>
  <w:num w:numId="44">
    <w:abstractNumId w:val="38"/>
  </w:num>
  <w:num w:numId="45">
    <w:abstractNumId w:val="5"/>
  </w:num>
  <w:num w:numId="46">
    <w:abstractNumId w:val="17"/>
    <w:lvlOverride w:ilvl="0">
      <w:lvl w:ilvl="0" w:tplc="BAAA8E6E">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D"/>
    <w:rsid w:val="00003601"/>
    <w:rsid w:val="00005A68"/>
    <w:rsid w:val="000115E1"/>
    <w:rsid w:val="00024A11"/>
    <w:rsid w:val="00042095"/>
    <w:rsid w:val="000B63A9"/>
    <w:rsid w:val="000C0BA3"/>
    <w:rsid w:val="000C2F63"/>
    <w:rsid w:val="000C3455"/>
    <w:rsid w:val="000E113A"/>
    <w:rsid w:val="000E4327"/>
    <w:rsid w:val="00101839"/>
    <w:rsid w:val="00103771"/>
    <w:rsid w:val="00105FD5"/>
    <w:rsid w:val="001131BC"/>
    <w:rsid w:val="00114AC9"/>
    <w:rsid w:val="001235CF"/>
    <w:rsid w:val="00124492"/>
    <w:rsid w:val="00164B84"/>
    <w:rsid w:val="001725C6"/>
    <w:rsid w:val="0019433A"/>
    <w:rsid w:val="001B64FB"/>
    <w:rsid w:val="002246C3"/>
    <w:rsid w:val="00224B3B"/>
    <w:rsid w:val="00234E8C"/>
    <w:rsid w:val="00246900"/>
    <w:rsid w:val="00264DD0"/>
    <w:rsid w:val="002822B9"/>
    <w:rsid w:val="00286B8E"/>
    <w:rsid w:val="00291EEC"/>
    <w:rsid w:val="002A3208"/>
    <w:rsid w:val="002B32EF"/>
    <w:rsid w:val="002B5E7D"/>
    <w:rsid w:val="002D6627"/>
    <w:rsid w:val="002E12AC"/>
    <w:rsid w:val="00316F2F"/>
    <w:rsid w:val="00355C3F"/>
    <w:rsid w:val="0037050A"/>
    <w:rsid w:val="003726F2"/>
    <w:rsid w:val="00386DE9"/>
    <w:rsid w:val="003C63BA"/>
    <w:rsid w:val="003D1F2D"/>
    <w:rsid w:val="003D2360"/>
    <w:rsid w:val="003E5D66"/>
    <w:rsid w:val="003F19AC"/>
    <w:rsid w:val="00413C47"/>
    <w:rsid w:val="00430D45"/>
    <w:rsid w:val="00452971"/>
    <w:rsid w:val="004544F1"/>
    <w:rsid w:val="0045785B"/>
    <w:rsid w:val="00477D9C"/>
    <w:rsid w:val="00486A35"/>
    <w:rsid w:val="004B1538"/>
    <w:rsid w:val="004C40EB"/>
    <w:rsid w:val="004D176A"/>
    <w:rsid w:val="004F0F50"/>
    <w:rsid w:val="004F5FC7"/>
    <w:rsid w:val="00501213"/>
    <w:rsid w:val="00512406"/>
    <w:rsid w:val="00521299"/>
    <w:rsid w:val="005305D8"/>
    <w:rsid w:val="00542A5F"/>
    <w:rsid w:val="00564E79"/>
    <w:rsid w:val="00571D70"/>
    <w:rsid w:val="005A098C"/>
    <w:rsid w:val="005A2EDE"/>
    <w:rsid w:val="005A587C"/>
    <w:rsid w:val="005B4F11"/>
    <w:rsid w:val="005B632C"/>
    <w:rsid w:val="005D2268"/>
    <w:rsid w:val="005F42B8"/>
    <w:rsid w:val="00610019"/>
    <w:rsid w:val="00615949"/>
    <w:rsid w:val="006518FC"/>
    <w:rsid w:val="00651D9F"/>
    <w:rsid w:val="00681441"/>
    <w:rsid w:val="00681B34"/>
    <w:rsid w:val="00685B9F"/>
    <w:rsid w:val="006B41A2"/>
    <w:rsid w:val="006C7D73"/>
    <w:rsid w:val="006D26BD"/>
    <w:rsid w:val="006E395F"/>
    <w:rsid w:val="0070160E"/>
    <w:rsid w:val="00701C8C"/>
    <w:rsid w:val="00702F8C"/>
    <w:rsid w:val="00704D63"/>
    <w:rsid w:val="0072502C"/>
    <w:rsid w:val="00732D86"/>
    <w:rsid w:val="007461FE"/>
    <w:rsid w:val="007524C6"/>
    <w:rsid w:val="0076302C"/>
    <w:rsid w:val="007648C8"/>
    <w:rsid w:val="00785A82"/>
    <w:rsid w:val="00796A32"/>
    <w:rsid w:val="007B1AAA"/>
    <w:rsid w:val="007C0766"/>
    <w:rsid w:val="007D00DE"/>
    <w:rsid w:val="007D4E63"/>
    <w:rsid w:val="007E329D"/>
    <w:rsid w:val="00804A98"/>
    <w:rsid w:val="00855E11"/>
    <w:rsid w:val="008826C9"/>
    <w:rsid w:val="008A32E3"/>
    <w:rsid w:val="008A5E8C"/>
    <w:rsid w:val="008B1305"/>
    <w:rsid w:val="008C27D8"/>
    <w:rsid w:val="008D67B8"/>
    <w:rsid w:val="008F7F7B"/>
    <w:rsid w:val="009005FA"/>
    <w:rsid w:val="00913673"/>
    <w:rsid w:val="00920E70"/>
    <w:rsid w:val="0096068D"/>
    <w:rsid w:val="00976D8A"/>
    <w:rsid w:val="00997A38"/>
    <w:rsid w:val="009A7C5E"/>
    <w:rsid w:val="009B40F4"/>
    <w:rsid w:val="00A366F4"/>
    <w:rsid w:val="00A42487"/>
    <w:rsid w:val="00A54936"/>
    <w:rsid w:val="00A84253"/>
    <w:rsid w:val="00A96433"/>
    <w:rsid w:val="00AC7920"/>
    <w:rsid w:val="00AD6A6C"/>
    <w:rsid w:val="00AD7A8B"/>
    <w:rsid w:val="00AE3126"/>
    <w:rsid w:val="00B0120B"/>
    <w:rsid w:val="00B065DC"/>
    <w:rsid w:val="00B26C42"/>
    <w:rsid w:val="00B33B56"/>
    <w:rsid w:val="00B33CFB"/>
    <w:rsid w:val="00B5036C"/>
    <w:rsid w:val="00B936DD"/>
    <w:rsid w:val="00B94700"/>
    <w:rsid w:val="00B97110"/>
    <w:rsid w:val="00BA7FD4"/>
    <w:rsid w:val="00BB2E89"/>
    <w:rsid w:val="00BC0EFD"/>
    <w:rsid w:val="00BF5EEE"/>
    <w:rsid w:val="00C07436"/>
    <w:rsid w:val="00C13C82"/>
    <w:rsid w:val="00C177A7"/>
    <w:rsid w:val="00C17D81"/>
    <w:rsid w:val="00C214D5"/>
    <w:rsid w:val="00C217A9"/>
    <w:rsid w:val="00C309F9"/>
    <w:rsid w:val="00C42DC4"/>
    <w:rsid w:val="00C471C2"/>
    <w:rsid w:val="00C53CEF"/>
    <w:rsid w:val="00CA39B4"/>
    <w:rsid w:val="00CC0444"/>
    <w:rsid w:val="00CC2584"/>
    <w:rsid w:val="00CD6C92"/>
    <w:rsid w:val="00D01241"/>
    <w:rsid w:val="00D022AA"/>
    <w:rsid w:val="00D11CC1"/>
    <w:rsid w:val="00D1765B"/>
    <w:rsid w:val="00D33C48"/>
    <w:rsid w:val="00D34C37"/>
    <w:rsid w:val="00D47335"/>
    <w:rsid w:val="00D53B10"/>
    <w:rsid w:val="00D71FCD"/>
    <w:rsid w:val="00D7283E"/>
    <w:rsid w:val="00D81C72"/>
    <w:rsid w:val="00D86558"/>
    <w:rsid w:val="00D96DFE"/>
    <w:rsid w:val="00D974F1"/>
    <w:rsid w:val="00DA71B8"/>
    <w:rsid w:val="00DD5769"/>
    <w:rsid w:val="00DD76E6"/>
    <w:rsid w:val="00E00334"/>
    <w:rsid w:val="00E85186"/>
    <w:rsid w:val="00EB5422"/>
    <w:rsid w:val="00EC6AC1"/>
    <w:rsid w:val="00ED4EA8"/>
    <w:rsid w:val="00EF5C31"/>
    <w:rsid w:val="00EF74A8"/>
    <w:rsid w:val="00F0091F"/>
    <w:rsid w:val="00F654F2"/>
    <w:rsid w:val="00FA1137"/>
    <w:rsid w:val="00FD2B81"/>
    <w:rsid w:val="00FD4BE2"/>
    <w:rsid w:val="00FD680A"/>
    <w:rsid w:val="00FE5801"/>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3320A-E2DD-4088-9F42-B2D748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7D"/>
    <w:rPr>
      <w:rFonts w:ascii="Arial" w:eastAsia="Times New Roman" w:hAnsi="Arial" w:cs="Times New Roman"/>
      <w:sz w:val="24"/>
      <w:szCs w:val="24"/>
    </w:rPr>
  </w:style>
  <w:style w:type="paragraph" w:styleId="Heading1">
    <w:name w:val="heading 1"/>
    <w:basedOn w:val="Normal"/>
    <w:next w:val="Normal"/>
    <w:link w:val="Heading1Char"/>
    <w:qFormat/>
    <w:rsid w:val="002B5E7D"/>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2B5E7D"/>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2B5E7D"/>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2B5E7D"/>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2B5E7D"/>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2B5E7D"/>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2B5E7D"/>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2B5E7D"/>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2B5E7D"/>
    <w:pPr>
      <w:jc w:val="center"/>
      <w:outlineLvl w:val="8"/>
    </w:pPr>
    <w:rPr>
      <w:rFonts w:cs="Arial"/>
      <w:b/>
      <w:bCs/>
      <w:sz w:val="20"/>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7D"/>
    <w:rPr>
      <w:rFonts w:ascii="Arial" w:eastAsiaTheme="majorEastAsia" w:hAnsi="Arial" w:cstheme="majorBidi"/>
      <w:b/>
      <w:sz w:val="32"/>
      <w:szCs w:val="32"/>
    </w:rPr>
  </w:style>
  <w:style w:type="character" w:customStyle="1" w:styleId="Heading2Char">
    <w:name w:val="Heading 2 Char"/>
    <w:basedOn w:val="DefaultParagraphFont"/>
    <w:link w:val="Heading2"/>
    <w:rsid w:val="002B5E7D"/>
    <w:rPr>
      <w:rFonts w:ascii="Arial" w:eastAsiaTheme="majorEastAsia" w:hAnsi="Arial" w:cstheme="majorBidi"/>
      <w:b/>
      <w:sz w:val="26"/>
      <w:szCs w:val="26"/>
    </w:rPr>
  </w:style>
  <w:style w:type="character" w:customStyle="1" w:styleId="Heading3Char">
    <w:name w:val="Heading 3 Char"/>
    <w:basedOn w:val="DefaultParagraphFont"/>
    <w:link w:val="Heading3"/>
    <w:rsid w:val="002B5E7D"/>
    <w:rPr>
      <w:rFonts w:ascii="Arial" w:eastAsiaTheme="majorEastAsia" w:hAnsi="Arial" w:cstheme="majorBidi"/>
      <w:b/>
      <w:sz w:val="24"/>
      <w:szCs w:val="24"/>
    </w:rPr>
  </w:style>
  <w:style w:type="character" w:customStyle="1" w:styleId="Heading4Char">
    <w:name w:val="Heading 4 Char"/>
    <w:basedOn w:val="DefaultParagraphFont"/>
    <w:link w:val="Heading4"/>
    <w:rsid w:val="002B5E7D"/>
    <w:rPr>
      <w:rFonts w:ascii="Arial" w:eastAsiaTheme="majorEastAsia" w:hAnsi="Arial" w:cstheme="majorBidi"/>
      <w:i/>
      <w:iCs/>
      <w:sz w:val="24"/>
      <w:szCs w:val="24"/>
    </w:rPr>
  </w:style>
  <w:style w:type="character" w:customStyle="1" w:styleId="Heading5Char">
    <w:name w:val="Heading 5 Char"/>
    <w:basedOn w:val="DefaultParagraphFont"/>
    <w:link w:val="Heading5"/>
    <w:rsid w:val="002B5E7D"/>
    <w:rPr>
      <w:rFonts w:ascii="Arial" w:eastAsiaTheme="majorEastAsia" w:hAnsi="Arial" w:cstheme="majorBidi"/>
      <w:sz w:val="24"/>
      <w:szCs w:val="24"/>
    </w:rPr>
  </w:style>
  <w:style w:type="character" w:customStyle="1" w:styleId="Heading6Char">
    <w:name w:val="Heading 6 Char"/>
    <w:basedOn w:val="DefaultParagraphFont"/>
    <w:link w:val="Heading6"/>
    <w:rsid w:val="002B5E7D"/>
    <w:rPr>
      <w:rFonts w:ascii="Arial" w:eastAsiaTheme="majorEastAsia" w:hAnsi="Arial" w:cstheme="majorBidi"/>
      <w:sz w:val="24"/>
      <w:szCs w:val="24"/>
    </w:rPr>
  </w:style>
  <w:style w:type="character" w:customStyle="1" w:styleId="Heading7Char">
    <w:name w:val="Heading 7 Char"/>
    <w:basedOn w:val="DefaultParagraphFont"/>
    <w:link w:val="Heading7"/>
    <w:rsid w:val="002B5E7D"/>
    <w:rPr>
      <w:rFonts w:ascii="Arial" w:eastAsiaTheme="majorEastAsia" w:hAnsi="Arial" w:cstheme="majorBidi"/>
      <w:i/>
      <w:iCs/>
      <w:color w:val="1F4D78" w:themeColor="accent1" w:themeShade="7F"/>
      <w:sz w:val="24"/>
      <w:szCs w:val="24"/>
    </w:rPr>
  </w:style>
  <w:style w:type="character" w:customStyle="1" w:styleId="Heading8Char">
    <w:name w:val="Heading 8 Char"/>
    <w:basedOn w:val="DefaultParagraphFont"/>
    <w:link w:val="Heading8"/>
    <w:rsid w:val="002B5E7D"/>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2B5E7D"/>
    <w:rPr>
      <w:rFonts w:ascii="Arial" w:eastAsia="Times New Roman" w:hAnsi="Arial" w:cs="Arial"/>
      <w:b/>
      <w:bCs/>
      <w:sz w:val="20"/>
      <w:szCs w:val="19"/>
    </w:rPr>
  </w:style>
  <w:style w:type="paragraph" w:styleId="Title">
    <w:name w:val="Title"/>
    <w:basedOn w:val="Normal"/>
    <w:next w:val="Normal"/>
    <w:link w:val="TitleChar"/>
    <w:qFormat/>
    <w:rsid w:val="002B5E7D"/>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B5E7D"/>
    <w:rPr>
      <w:rFonts w:ascii="Arial" w:eastAsiaTheme="majorEastAsia" w:hAnsi="Arial" w:cstheme="majorBidi"/>
      <w:spacing w:val="-10"/>
      <w:kern w:val="28"/>
      <w:sz w:val="56"/>
      <w:szCs w:val="56"/>
    </w:rPr>
  </w:style>
  <w:style w:type="paragraph" w:styleId="NoSpacing">
    <w:name w:val="No Spacing"/>
    <w:uiPriority w:val="1"/>
    <w:qFormat/>
    <w:rsid w:val="002B5E7D"/>
    <w:rPr>
      <w:rFonts w:ascii="Arial" w:hAnsi="Arial"/>
      <w:sz w:val="24"/>
    </w:rPr>
  </w:style>
  <w:style w:type="paragraph" w:styleId="Subtitle">
    <w:name w:val="Subtitle"/>
    <w:basedOn w:val="Normal"/>
    <w:next w:val="Normal"/>
    <w:link w:val="SubtitleChar"/>
    <w:uiPriority w:val="11"/>
    <w:qFormat/>
    <w:rsid w:val="002B5E7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B5E7D"/>
    <w:rPr>
      <w:rFonts w:ascii="Arial" w:eastAsiaTheme="minorEastAsia" w:hAnsi="Arial" w:cs="Times New Roman"/>
      <w:color w:val="5A5A5A" w:themeColor="text1" w:themeTint="A5"/>
      <w:spacing w:val="15"/>
      <w:sz w:val="28"/>
      <w:szCs w:val="24"/>
    </w:rPr>
  </w:style>
  <w:style w:type="character" w:styleId="Hyperlink">
    <w:name w:val="Hyperlink"/>
    <w:rsid w:val="002B5E7D"/>
    <w:rPr>
      <w:color w:val="0000FF"/>
      <w:u w:val="single"/>
    </w:rPr>
  </w:style>
  <w:style w:type="paragraph" w:styleId="ListParagraph">
    <w:name w:val="List Paragraph"/>
    <w:basedOn w:val="Normal"/>
    <w:uiPriority w:val="34"/>
    <w:qFormat/>
    <w:rsid w:val="002B5E7D"/>
    <w:pPr>
      <w:ind w:left="720"/>
      <w:contextualSpacing/>
    </w:pPr>
  </w:style>
  <w:style w:type="paragraph" w:styleId="Header">
    <w:name w:val="header"/>
    <w:basedOn w:val="Normal"/>
    <w:link w:val="HeaderChar"/>
    <w:uiPriority w:val="99"/>
    <w:unhideWhenUsed/>
    <w:rsid w:val="002B5E7D"/>
    <w:pPr>
      <w:tabs>
        <w:tab w:val="center" w:pos="4680"/>
        <w:tab w:val="right" w:pos="9360"/>
      </w:tabs>
    </w:pPr>
  </w:style>
  <w:style w:type="character" w:customStyle="1" w:styleId="HeaderChar">
    <w:name w:val="Header Char"/>
    <w:basedOn w:val="DefaultParagraphFont"/>
    <w:link w:val="Header"/>
    <w:uiPriority w:val="99"/>
    <w:rsid w:val="002B5E7D"/>
    <w:rPr>
      <w:rFonts w:ascii="Arial" w:eastAsia="Times New Roman" w:hAnsi="Arial" w:cs="Times New Roman"/>
      <w:sz w:val="24"/>
      <w:szCs w:val="24"/>
    </w:rPr>
  </w:style>
  <w:style w:type="paragraph" w:styleId="Footer">
    <w:name w:val="footer"/>
    <w:basedOn w:val="Normal"/>
    <w:link w:val="FooterChar"/>
    <w:uiPriority w:val="99"/>
    <w:unhideWhenUsed/>
    <w:rsid w:val="002B5E7D"/>
    <w:pPr>
      <w:tabs>
        <w:tab w:val="center" w:pos="4680"/>
        <w:tab w:val="right" w:pos="9360"/>
      </w:tabs>
    </w:pPr>
  </w:style>
  <w:style w:type="character" w:customStyle="1" w:styleId="FooterChar">
    <w:name w:val="Footer Char"/>
    <w:basedOn w:val="DefaultParagraphFont"/>
    <w:link w:val="Footer"/>
    <w:uiPriority w:val="99"/>
    <w:rsid w:val="002B5E7D"/>
    <w:rPr>
      <w:rFonts w:ascii="Arial" w:eastAsia="Times New Roman" w:hAnsi="Arial" w:cs="Times New Roman"/>
      <w:sz w:val="24"/>
      <w:szCs w:val="24"/>
    </w:rPr>
  </w:style>
  <w:style w:type="paragraph" w:styleId="BalloonText">
    <w:name w:val="Balloon Text"/>
    <w:basedOn w:val="Normal"/>
    <w:link w:val="BalloonTextChar"/>
    <w:semiHidden/>
    <w:unhideWhenUsed/>
    <w:rsid w:val="002B5E7D"/>
    <w:rPr>
      <w:rFonts w:ascii="Segoe UI" w:hAnsi="Segoe UI" w:cs="Segoe UI"/>
      <w:sz w:val="18"/>
      <w:szCs w:val="18"/>
    </w:rPr>
  </w:style>
  <w:style w:type="character" w:customStyle="1" w:styleId="BalloonTextChar">
    <w:name w:val="Balloon Text Char"/>
    <w:basedOn w:val="DefaultParagraphFont"/>
    <w:link w:val="BalloonText"/>
    <w:semiHidden/>
    <w:rsid w:val="002B5E7D"/>
    <w:rPr>
      <w:rFonts w:ascii="Segoe UI" w:eastAsia="Times New Roman" w:hAnsi="Segoe UI" w:cs="Segoe UI"/>
      <w:sz w:val="18"/>
      <w:szCs w:val="18"/>
    </w:rPr>
  </w:style>
  <w:style w:type="paragraph" w:styleId="BodyText">
    <w:name w:val="Body Text"/>
    <w:basedOn w:val="Normal"/>
    <w:link w:val="BodyTextChar"/>
    <w:rsid w:val="002B5E7D"/>
    <w:rPr>
      <w:rFonts w:ascii="Times New Roman" w:hAnsi="Times New Roman"/>
      <w:szCs w:val="20"/>
    </w:rPr>
  </w:style>
  <w:style w:type="character" w:customStyle="1" w:styleId="BodyTextChar">
    <w:name w:val="Body Text Char"/>
    <w:basedOn w:val="DefaultParagraphFont"/>
    <w:link w:val="BodyText"/>
    <w:rsid w:val="002B5E7D"/>
    <w:rPr>
      <w:rFonts w:ascii="Times New Roman" w:eastAsia="Times New Roman" w:hAnsi="Times New Roman" w:cs="Times New Roman"/>
      <w:sz w:val="24"/>
      <w:szCs w:val="20"/>
    </w:rPr>
  </w:style>
  <w:style w:type="character" w:styleId="PageNumber">
    <w:name w:val="page number"/>
    <w:rsid w:val="002B5E7D"/>
  </w:style>
  <w:style w:type="character" w:styleId="CommentReference">
    <w:name w:val="annotation reference"/>
    <w:rsid w:val="002B5E7D"/>
    <w:rPr>
      <w:sz w:val="16"/>
      <w:szCs w:val="16"/>
    </w:rPr>
  </w:style>
  <w:style w:type="paragraph" w:styleId="CommentText">
    <w:name w:val="annotation text"/>
    <w:basedOn w:val="Normal"/>
    <w:link w:val="CommentTextChar"/>
    <w:rsid w:val="002B5E7D"/>
    <w:rPr>
      <w:sz w:val="20"/>
      <w:szCs w:val="20"/>
    </w:rPr>
  </w:style>
  <w:style w:type="character" w:customStyle="1" w:styleId="CommentTextChar">
    <w:name w:val="Comment Text Char"/>
    <w:basedOn w:val="DefaultParagraphFont"/>
    <w:link w:val="CommentText"/>
    <w:rsid w:val="002B5E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B5E7D"/>
    <w:rPr>
      <w:b/>
      <w:bCs/>
    </w:rPr>
  </w:style>
  <w:style w:type="character" w:customStyle="1" w:styleId="CommentSubjectChar">
    <w:name w:val="Comment Subject Char"/>
    <w:basedOn w:val="CommentTextChar"/>
    <w:link w:val="CommentSubject"/>
    <w:rsid w:val="002B5E7D"/>
    <w:rPr>
      <w:rFonts w:ascii="Arial" w:eastAsia="Times New Roman" w:hAnsi="Arial" w:cs="Times New Roman"/>
      <w:b/>
      <w:bCs/>
      <w:sz w:val="20"/>
      <w:szCs w:val="20"/>
    </w:rPr>
  </w:style>
  <w:style w:type="character" w:customStyle="1" w:styleId="Heading3Char1">
    <w:name w:val="Heading 3 Char1"/>
    <w:rsid w:val="002B5E7D"/>
    <w:rPr>
      <w:b/>
      <w:sz w:val="24"/>
    </w:rPr>
  </w:style>
  <w:style w:type="character" w:styleId="FollowedHyperlink">
    <w:name w:val="FollowedHyperlink"/>
    <w:rsid w:val="002B5E7D"/>
    <w:rPr>
      <w:rFonts w:ascii="Arial" w:hAnsi="Arial"/>
      <w:dstrike w:val="0"/>
      <w:color w:val="800080"/>
      <w:sz w:val="20"/>
      <w:szCs w:val="20"/>
      <w:u w:val="single"/>
      <w:vertAlign w:val="baseline"/>
    </w:rPr>
  </w:style>
  <w:style w:type="paragraph" w:styleId="NormalWeb">
    <w:name w:val="Normal (Web)"/>
    <w:basedOn w:val="Normal"/>
    <w:uiPriority w:val="99"/>
    <w:rsid w:val="002B5E7D"/>
    <w:pPr>
      <w:spacing w:before="100" w:beforeAutospacing="1" w:after="100" w:afterAutospacing="1"/>
    </w:pPr>
    <w:rPr>
      <w:rFonts w:cs="Arial"/>
    </w:rPr>
  </w:style>
  <w:style w:type="character" w:styleId="Emphasis">
    <w:name w:val="Emphasis"/>
    <w:uiPriority w:val="20"/>
    <w:qFormat/>
    <w:rsid w:val="002B5E7D"/>
    <w:rPr>
      <w:i/>
      <w:iCs/>
    </w:rPr>
  </w:style>
  <w:style w:type="paragraph" w:customStyle="1" w:styleId="mediumleft">
    <w:name w:val="medium_left"/>
    <w:basedOn w:val="Normal"/>
    <w:rsid w:val="002B5E7D"/>
    <w:pPr>
      <w:spacing w:before="100" w:beforeAutospacing="1" w:after="100" w:afterAutospacing="1"/>
    </w:pPr>
    <w:rPr>
      <w:rFonts w:cs="Arial"/>
      <w:color w:val="000000"/>
      <w:sz w:val="20"/>
      <w:szCs w:val="20"/>
    </w:rPr>
  </w:style>
  <w:style w:type="character" w:styleId="Strong">
    <w:name w:val="Strong"/>
    <w:qFormat/>
    <w:rsid w:val="002B5E7D"/>
    <w:rPr>
      <w:b/>
      <w:bCs/>
    </w:rPr>
  </w:style>
  <w:style w:type="paragraph" w:styleId="BodyTextIndent">
    <w:name w:val="Body Text Indent"/>
    <w:basedOn w:val="Normal"/>
    <w:link w:val="BodyTextIndentChar"/>
    <w:rsid w:val="002B5E7D"/>
    <w:pPr>
      <w:ind w:left="1080"/>
    </w:pPr>
    <w:rPr>
      <w:rFonts w:cs="Arial"/>
    </w:rPr>
  </w:style>
  <w:style w:type="character" w:customStyle="1" w:styleId="BodyTextIndentChar">
    <w:name w:val="Body Text Indent Char"/>
    <w:basedOn w:val="DefaultParagraphFont"/>
    <w:link w:val="BodyTextIndent"/>
    <w:rsid w:val="002B5E7D"/>
    <w:rPr>
      <w:rFonts w:ascii="Arial" w:eastAsia="Times New Roman" w:hAnsi="Arial" w:cs="Arial"/>
      <w:sz w:val="24"/>
      <w:szCs w:val="24"/>
    </w:rPr>
  </w:style>
  <w:style w:type="paragraph" w:customStyle="1" w:styleId="Clear">
    <w:name w:val="Clear"/>
    <w:basedOn w:val="Normal"/>
    <w:rsid w:val="002B5E7D"/>
  </w:style>
  <w:style w:type="paragraph" w:styleId="FootnoteText">
    <w:name w:val="footnote text"/>
    <w:basedOn w:val="Normal"/>
    <w:link w:val="FootnoteTextChar"/>
    <w:rsid w:val="002B5E7D"/>
    <w:rPr>
      <w:sz w:val="20"/>
      <w:szCs w:val="20"/>
    </w:rPr>
  </w:style>
  <w:style w:type="character" w:customStyle="1" w:styleId="FootnoteTextChar">
    <w:name w:val="Footnote Text Char"/>
    <w:basedOn w:val="DefaultParagraphFont"/>
    <w:link w:val="FootnoteText"/>
    <w:rsid w:val="002B5E7D"/>
    <w:rPr>
      <w:rFonts w:ascii="Arial" w:eastAsia="Times New Roman" w:hAnsi="Arial" w:cs="Times New Roman"/>
      <w:sz w:val="20"/>
      <w:szCs w:val="20"/>
    </w:rPr>
  </w:style>
  <w:style w:type="character" w:styleId="FootnoteReference">
    <w:name w:val="footnote reference"/>
    <w:rsid w:val="002B5E7D"/>
    <w:rPr>
      <w:vertAlign w:val="superscript"/>
    </w:rPr>
  </w:style>
  <w:style w:type="paragraph" w:customStyle="1" w:styleId="Default">
    <w:name w:val="Default"/>
    <w:rsid w:val="002B5E7D"/>
    <w:pPr>
      <w:autoSpaceDE w:val="0"/>
      <w:autoSpaceDN w:val="0"/>
      <w:adjustRightInd w:val="0"/>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2B5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B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rcs.k12.c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andrup@srcs.k12.c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q.cde.ca.gov/dataquest/" TargetMode="External"/><Relationship Id="rId5" Type="http://schemas.openxmlformats.org/officeDocument/2006/relationships/webSettings" Target="webSettings.xml"/><Relationship Id="rId15" Type="http://schemas.openxmlformats.org/officeDocument/2006/relationships/hyperlink" Target="http://www.cde.ca.gov/ds/fd/cs/" TargetMode="External"/><Relationship Id="rId10" Type="http://schemas.openxmlformats.org/officeDocument/2006/relationships/hyperlink" Target="https://www.cde.ca.gov/fg/aa/lc/" TargetMode="External"/><Relationship Id="rId4" Type="http://schemas.openxmlformats.org/officeDocument/2006/relationships/settings" Target="settings.xml"/><Relationship Id="rId9" Type="http://schemas.openxmlformats.org/officeDocument/2006/relationships/hyperlink" Target="https://www.cde.ca.gov/ta/ac/sa/" TargetMode="External"/><Relationship Id="rId14" Type="http://schemas.openxmlformats.org/officeDocument/2006/relationships/hyperlink" Target="https://www.cde.ca.gov/ta/a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D99B-0669-465E-BD16-787F262C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2018-19 SARC Template in Word - School Accountability Report Card (CA Dept of Education)</vt:lpstr>
    </vt:vector>
  </TitlesOfParts>
  <Manager>AMARD;SARC Team</Manager>
  <Company>CA Department of Education</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SARC Template in Word - School Accountability Report Card (CA Dept of Education)</dc:title>
  <dc:subject>2018-19 School Accountability Report Card (SARC) template in Word.</dc:subject>
  <dc:creator>DVRO, AMARD</dc:creator>
  <cp:keywords>School Accountability Report Card, SARC, accountability, report card</cp:keywords>
  <dc:description/>
  <cp:lastModifiedBy>Jesse Olson</cp:lastModifiedBy>
  <cp:revision>6</cp:revision>
  <cp:lastPrinted>2019-06-20T16:34:00Z</cp:lastPrinted>
  <dcterms:created xsi:type="dcterms:W3CDTF">2019-10-25T17:23:00Z</dcterms:created>
  <dcterms:modified xsi:type="dcterms:W3CDTF">2019-11-04T23:07:00Z</dcterms:modified>
</cp:coreProperties>
</file>